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4A46A" w14:textId="35809699" w:rsidR="006A22A6" w:rsidRPr="002D4A9A" w:rsidRDefault="009E7A4C" w:rsidP="006A22A6">
      <w:pPr>
        <w:jc w:val="center"/>
        <w:rPr>
          <w:rFonts w:ascii="Times New Roman" w:hAnsi="Times New Roman" w:cs="Times New Roman"/>
          <w:b/>
          <w:bCs/>
        </w:rPr>
      </w:pPr>
      <w:r w:rsidRPr="002D4A9A">
        <w:rPr>
          <w:rFonts w:ascii="Calibri" w:hAnsi="Calibri" w:cs="Calibri"/>
          <w:b/>
          <w:bCs/>
        </w:rPr>
        <w:t>Guidance on the f</w:t>
      </w:r>
      <w:r w:rsidR="00186F41" w:rsidRPr="002D4A9A">
        <w:rPr>
          <w:rFonts w:ascii="Calibri" w:hAnsi="Calibri" w:cs="Calibri"/>
          <w:b/>
          <w:bCs/>
        </w:rPr>
        <w:t>iling of Orders in Private Law Cases</w:t>
      </w:r>
      <w:r w:rsidRPr="002D4A9A">
        <w:rPr>
          <w:rFonts w:ascii="Calibri" w:hAnsi="Calibri" w:cs="Calibri"/>
          <w:b/>
          <w:bCs/>
        </w:rPr>
        <w:t xml:space="preserve"> in Nottinghamshire</w:t>
      </w:r>
      <w:r w:rsidRPr="002D4A9A">
        <w:rPr>
          <w:rFonts w:ascii="Times New Roman" w:hAnsi="Times New Roman" w:cs="Times New Roman"/>
          <w:b/>
          <w:bCs/>
        </w:rPr>
        <w:t>.</w:t>
      </w:r>
    </w:p>
    <w:p w14:paraId="153ED4BB" w14:textId="6C2470D3" w:rsidR="002D4A9A" w:rsidRPr="002D4A9A" w:rsidRDefault="00186F41" w:rsidP="002D4A9A">
      <w:pPr>
        <w:jc w:val="both"/>
        <w:rPr>
          <w:rFonts w:ascii="Calibri" w:hAnsi="Calibri" w:cs="Calibri"/>
          <w:sz w:val="22"/>
          <w:szCs w:val="22"/>
        </w:rPr>
      </w:pPr>
      <w:r w:rsidRPr="002D4A9A">
        <w:rPr>
          <w:rFonts w:ascii="Calibri" w:hAnsi="Calibri" w:cs="Calibri"/>
          <w:sz w:val="22"/>
          <w:szCs w:val="22"/>
        </w:rPr>
        <w:t>The purpose of this</w:t>
      </w:r>
      <w:r w:rsidR="00CD753C" w:rsidRPr="002D4A9A">
        <w:rPr>
          <w:rFonts w:ascii="Calibri" w:hAnsi="Calibri" w:cs="Calibri"/>
          <w:sz w:val="22"/>
          <w:szCs w:val="22"/>
        </w:rPr>
        <w:t xml:space="preserve"> </w:t>
      </w:r>
      <w:r w:rsidR="002D4A9A">
        <w:rPr>
          <w:rFonts w:ascii="Calibri" w:hAnsi="Calibri" w:cs="Calibri"/>
          <w:sz w:val="22"/>
          <w:szCs w:val="22"/>
        </w:rPr>
        <w:t>guidance</w:t>
      </w:r>
      <w:r w:rsidR="00CD753C" w:rsidRPr="002D4A9A">
        <w:rPr>
          <w:rFonts w:ascii="Calibri" w:hAnsi="Calibri" w:cs="Calibri"/>
          <w:sz w:val="22"/>
          <w:szCs w:val="22"/>
        </w:rPr>
        <w:t xml:space="preserve"> </w:t>
      </w:r>
      <w:r w:rsidRPr="002D4A9A">
        <w:rPr>
          <w:rFonts w:ascii="Calibri" w:hAnsi="Calibri" w:cs="Calibri"/>
          <w:sz w:val="22"/>
          <w:szCs w:val="22"/>
        </w:rPr>
        <w:t>is to ensure</w:t>
      </w:r>
      <w:r w:rsidR="004A3E82" w:rsidRPr="002D4A9A">
        <w:rPr>
          <w:rFonts w:ascii="Calibri" w:hAnsi="Calibri" w:cs="Calibri"/>
          <w:sz w:val="22"/>
          <w:szCs w:val="22"/>
        </w:rPr>
        <w:t xml:space="preserve"> that all </w:t>
      </w:r>
      <w:r w:rsidR="006A22A6" w:rsidRPr="002D4A9A">
        <w:rPr>
          <w:rFonts w:ascii="Calibri" w:hAnsi="Calibri" w:cs="Calibri"/>
          <w:sz w:val="22"/>
          <w:szCs w:val="22"/>
        </w:rPr>
        <w:t xml:space="preserve">advocates / </w:t>
      </w:r>
      <w:r w:rsidR="004A3E82" w:rsidRPr="002D4A9A">
        <w:rPr>
          <w:rFonts w:ascii="Calibri" w:hAnsi="Calibri" w:cs="Calibri"/>
          <w:sz w:val="22"/>
          <w:szCs w:val="22"/>
        </w:rPr>
        <w:t>representatives are aware of</w:t>
      </w:r>
      <w:r w:rsidRPr="002D4A9A">
        <w:rPr>
          <w:rFonts w:ascii="Calibri" w:hAnsi="Calibri" w:cs="Calibri"/>
          <w:sz w:val="22"/>
          <w:szCs w:val="22"/>
        </w:rPr>
        <w:t xml:space="preserve"> the system for filing </w:t>
      </w:r>
      <w:r w:rsidR="00C554E3" w:rsidRPr="002D4A9A">
        <w:rPr>
          <w:rFonts w:ascii="Calibri" w:hAnsi="Calibri" w:cs="Calibri"/>
          <w:sz w:val="22"/>
          <w:szCs w:val="22"/>
        </w:rPr>
        <w:t xml:space="preserve">private law </w:t>
      </w:r>
      <w:r w:rsidRPr="002D4A9A">
        <w:rPr>
          <w:rFonts w:ascii="Calibri" w:hAnsi="Calibri" w:cs="Calibri"/>
          <w:sz w:val="22"/>
          <w:szCs w:val="22"/>
        </w:rPr>
        <w:t xml:space="preserve">orders at </w:t>
      </w:r>
      <w:r w:rsidR="009E7A4C" w:rsidRPr="002D4A9A">
        <w:rPr>
          <w:rFonts w:ascii="Calibri" w:hAnsi="Calibri" w:cs="Calibri"/>
          <w:sz w:val="22"/>
          <w:szCs w:val="22"/>
        </w:rPr>
        <w:t>Nottingham and Mansfield</w:t>
      </w:r>
      <w:r w:rsidRPr="002D4A9A">
        <w:rPr>
          <w:rFonts w:ascii="Calibri" w:hAnsi="Calibri" w:cs="Calibri"/>
          <w:sz w:val="22"/>
          <w:szCs w:val="22"/>
        </w:rPr>
        <w:t xml:space="preserve"> Family Court</w:t>
      </w:r>
      <w:r w:rsidR="009E7A4C" w:rsidRPr="002D4A9A">
        <w:rPr>
          <w:rFonts w:ascii="Calibri" w:hAnsi="Calibri" w:cs="Calibri"/>
          <w:sz w:val="22"/>
          <w:szCs w:val="22"/>
        </w:rPr>
        <w:t>s</w:t>
      </w:r>
      <w:r w:rsidR="004A3E82" w:rsidRPr="002D4A9A">
        <w:rPr>
          <w:rFonts w:ascii="Calibri" w:hAnsi="Calibri" w:cs="Calibri"/>
          <w:sz w:val="22"/>
          <w:szCs w:val="22"/>
        </w:rPr>
        <w:t xml:space="preserve">. </w:t>
      </w:r>
      <w:r w:rsidR="006A22A6" w:rsidRPr="002D4A9A">
        <w:rPr>
          <w:rFonts w:ascii="Calibri" w:hAnsi="Calibri" w:cs="Calibri"/>
          <w:sz w:val="22"/>
          <w:szCs w:val="22"/>
        </w:rPr>
        <w:t>Th</w:t>
      </w:r>
      <w:r w:rsidR="009E7A4C" w:rsidRPr="002D4A9A">
        <w:rPr>
          <w:rFonts w:ascii="Calibri" w:hAnsi="Calibri" w:cs="Calibri"/>
          <w:sz w:val="22"/>
          <w:szCs w:val="22"/>
        </w:rPr>
        <w:t xml:space="preserve">is has been developed to </w:t>
      </w:r>
      <w:r w:rsidRPr="002D4A9A">
        <w:rPr>
          <w:rFonts w:ascii="Calibri" w:hAnsi="Calibri" w:cs="Calibri"/>
          <w:sz w:val="22"/>
          <w:szCs w:val="22"/>
        </w:rPr>
        <w:t xml:space="preserve">prevent unnecessary delays </w:t>
      </w:r>
      <w:r w:rsidR="00C554E3" w:rsidRPr="002D4A9A">
        <w:rPr>
          <w:rFonts w:ascii="Calibri" w:hAnsi="Calibri" w:cs="Calibri"/>
          <w:sz w:val="22"/>
          <w:szCs w:val="22"/>
        </w:rPr>
        <w:t>within</w:t>
      </w:r>
      <w:r w:rsidRPr="002D4A9A">
        <w:rPr>
          <w:rFonts w:ascii="Calibri" w:hAnsi="Calibri" w:cs="Calibri"/>
          <w:sz w:val="22"/>
          <w:szCs w:val="22"/>
        </w:rPr>
        <w:t xml:space="preserve"> proceedings and </w:t>
      </w:r>
      <w:r w:rsidR="009E7A4C" w:rsidRPr="002D4A9A">
        <w:rPr>
          <w:rFonts w:ascii="Calibri" w:hAnsi="Calibri" w:cs="Calibri"/>
          <w:sz w:val="22"/>
          <w:szCs w:val="22"/>
        </w:rPr>
        <w:t>to avoid staff chasing orders after a hearing has taken place.</w:t>
      </w:r>
    </w:p>
    <w:p w14:paraId="3E3532D1" w14:textId="27B39C89" w:rsidR="00C554E3" w:rsidRPr="002D4A9A" w:rsidRDefault="00C554E3" w:rsidP="00C554E3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2D4A9A">
        <w:rPr>
          <w:rFonts w:ascii="Calibri" w:hAnsi="Calibri" w:cs="Calibri"/>
          <w:sz w:val="22"/>
          <w:szCs w:val="22"/>
        </w:rPr>
        <w:t>A</w:t>
      </w:r>
      <w:r w:rsidR="009E7A4C" w:rsidRPr="002D4A9A">
        <w:rPr>
          <w:rFonts w:ascii="Calibri" w:hAnsi="Calibri" w:cs="Calibri"/>
          <w:sz w:val="22"/>
          <w:szCs w:val="22"/>
        </w:rPr>
        <w:t>s a starting point, draft orders should be prepared in advance of the hearing when this is possible</w:t>
      </w:r>
      <w:r w:rsidR="002D4A9A" w:rsidRPr="002D4A9A">
        <w:rPr>
          <w:rFonts w:ascii="Calibri" w:hAnsi="Calibri" w:cs="Calibri"/>
          <w:sz w:val="22"/>
          <w:szCs w:val="22"/>
        </w:rPr>
        <w:t xml:space="preserve"> and a</w:t>
      </w:r>
      <w:r w:rsidRPr="002D4A9A">
        <w:rPr>
          <w:rFonts w:ascii="Calibri" w:hAnsi="Calibri" w:cs="Calibri"/>
          <w:sz w:val="22"/>
          <w:szCs w:val="22"/>
        </w:rPr>
        <w:t xml:space="preserve">dvocates / representatives </w:t>
      </w:r>
      <w:r w:rsidR="009E7A4C" w:rsidRPr="002D4A9A">
        <w:rPr>
          <w:rFonts w:ascii="Calibri" w:hAnsi="Calibri" w:cs="Calibri"/>
          <w:sz w:val="22"/>
          <w:szCs w:val="22"/>
        </w:rPr>
        <w:t>are encourage</w:t>
      </w:r>
      <w:r w:rsidRPr="002D4A9A">
        <w:rPr>
          <w:rFonts w:ascii="Calibri" w:hAnsi="Calibri" w:cs="Calibri"/>
          <w:sz w:val="22"/>
          <w:szCs w:val="22"/>
        </w:rPr>
        <w:t>d to remain at Court in order</w:t>
      </w:r>
      <w:r w:rsidR="00AE668E" w:rsidRPr="002D4A9A">
        <w:rPr>
          <w:rFonts w:ascii="Calibri" w:hAnsi="Calibri" w:cs="Calibri"/>
          <w:sz w:val="22"/>
          <w:szCs w:val="22"/>
        </w:rPr>
        <w:t xml:space="preserve"> to</w:t>
      </w:r>
      <w:r w:rsidRPr="002D4A9A">
        <w:rPr>
          <w:rFonts w:ascii="Calibri" w:hAnsi="Calibri" w:cs="Calibri"/>
          <w:sz w:val="22"/>
          <w:szCs w:val="22"/>
        </w:rPr>
        <w:t xml:space="preserve"> agree and then file a </w:t>
      </w:r>
      <w:r w:rsidR="002D4A9A" w:rsidRPr="002D4A9A">
        <w:rPr>
          <w:rFonts w:ascii="Calibri" w:hAnsi="Calibri" w:cs="Calibri"/>
          <w:sz w:val="22"/>
          <w:szCs w:val="22"/>
        </w:rPr>
        <w:t xml:space="preserve">finalised </w:t>
      </w:r>
      <w:r w:rsidRPr="002D4A9A">
        <w:rPr>
          <w:rFonts w:ascii="Calibri" w:hAnsi="Calibri" w:cs="Calibri"/>
          <w:sz w:val="22"/>
          <w:szCs w:val="22"/>
        </w:rPr>
        <w:t xml:space="preserve">draft order for the Court’s approval. </w:t>
      </w:r>
    </w:p>
    <w:p w14:paraId="71A85001" w14:textId="77777777" w:rsidR="00C554E3" w:rsidRPr="002D4A9A" w:rsidRDefault="00C554E3" w:rsidP="00C554E3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5543262F" w14:textId="71341E30" w:rsidR="00C554E3" w:rsidRPr="002D4A9A" w:rsidRDefault="00C554E3" w:rsidP="00C554E3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2D4A9A">
        <w:rPr>
          <w:rFonts w:ascii="Calibri" w:hAnsi="Calibri" w:cs="Calibri"/>
          <w:sz w:val="22"/>
          <w:szCs w:val="22"/>
        </w:rPr>
        <w:t>I</w:t>
      </w:r>
      <w:r w:rsidR="00AE668E" w:rsidRPr="002D4A9A">
        <w:rPr>
          <w:rFonts w:ascii="Calibri" w:hAnsi="Calibri" w:cs="Calibri"/>
          <w:sz w:val="22"/>
          <w:szCs w:val="22"/>
        </w:rPr>
        <w:t xml:space="preserve">f </w:t>
      </w:r>
      <w:r w:rsidRPr="002D4A9A">
        <w:rPr>
          <w:rFonts w:ascii="Calibri" w:hAnsi="Calibri" w:cs="Calibri"/>
          <w:sz w:val="22"/>
          <w:szCs w:val="22"/>
        </w:rPr>
        <w:t>it is not p</w:t>
      </w:r>
      <w:r w:rsidR="00AE668E" w:rsidRPr="002D4A9A">
        <w:rPr>
          <w:rFonts w:ascii="Calibri" w:hAnsi="Calibri" w:cs="Calibri"/>
          <w:sz w:val="22"/>
          <w:szCs w:val="22"/>
        </w:rPr>
        <w:t>ossible</w:t>
      </w:r>
      <w:r w:rsidRPr="002D4A9A">
        <w:rPr>
          <w:rFonts w:ascii="Calibri" w:hAnsi="Calibri" w:cs="Calibri"/>
          <w:sz w:val="22"/>
          <w:szCs w:val="22"/>
        </w:rPr>
        <w:t xml:space="preserve"> to remain at Court in order to agree a</w:t>
      </w:r>
      <w:r w:rsidR="002D4A9A" w:rsidRPr="002D4A9A">
        <w:rPr>
          <w:rFonts w:ascii="Calibri" w:hAnsi="Calibri" w:cs="Calibri"/>
          <w:sz w:val="22"/>
          <w:szCs w:val="22"/>
        </w:rPr>
        <w:t xml:space="preserve">nd file a </w:t>
      </w:r>
      <w:r w:rsidRPr="002D4A9A">
        <w:rPr>
          <w:rFonts w:ascii="Calibri" w:hAnsi="Calibri" w:cs="Calibri"/>
          <w:sz w:val="22"/>
          <w:szCs w:val="22"/>
        </w:rPr>
        <w:t xml:space="preserve">draft order, advocates / representatives may seek the permission of the hearing Judge to lodge the order </w:t>
      </w:r>
      <w:r w:rsidRPr="002D4A9A">
        <w:rPr>
          <w:rFonts w:ascii="Calibri" w:hAnsi="Calibri" w:cs="Calibri"/>
          <w:sz w:val="22"/>
          <w:szCs w:val="22"/>
          <w:u w:val="single"/>
        </w:rPr>
        <w:t>within 2 working days</w:t>
      </w:r>
      <w:r w:rsidRPr="002D4A9A">
        <w:rPr>
          <w:rFonts w:ascii="Calibri" w:hAnsi="Calibri" w:cs="Calibri"/>
          <w:sz w:val="22"/>
          <w:szCs w:val="22"/>
        </w:rPr>
        <w:t xml:space="preserve">. Permission to file the order within 2 working days will be at the discretion of the hearing Judge. </w:t>
      </w:r>
    </w:p>
    <w:p w14:paraId="36DC4D4F" w14:textId="77777777" w:rsidR="00C00BF2" w:rsidRPr="002D4A9A" w:rsidRDefault="00C00BF2" w:rsidP="00C00BF2">
      <w:pPr>
        <w:pStyle w:val="ListParagraph"/>
        <w:rPr>
          <w:rFonts w:ascii="Calibri" w:hAnsi="Calibri" w:cs="Calibri"/>
          <w:sz w:val="22"/>
          <w:szCs w:val="22"/>
        </w:rPr>
      </w:pPr>
    </w:p>
    <w:p w14:paraId="451C6845" w14:textId="77777777" w:rsidR="00455CF9" w:rsidRDefault="00C00BF2" w:rsidP="00455CF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2D4A9A">
        <w:rPr>
          <w:rFonts w:ascii="Calibri" w:hAnsi="Calibri" w:cs="Calibri"/>
          <w:sz w:val="22"/>
          <w:szCs w:val="22"/>
        </w:rPr>
        <w:t>I</w:t>
      </w:r>
      <w:r w:rsidR="00AC5456" w:rsidRPr="002D4A9A">
        <w:rPr>
          <w:rFonts w:ascii="Calibri" w:hAnsi="Calibri" w:cs="Calibri"/>
          <w:sz w:val="22"/>
          <w:szCs w:val="22"/>
        </w:rPr>
        <w:t xml:space="preserve">f </w:t>
      </w:r>
      <w:r w:rsidRPr="002D4A9A">
        <w:rPr>
          <w:rFonts w:ascii="Calibri" w:hAnsi="Calibri" w:cs="Calibri"/>
          <w:sz w:val="22"/>
          <w:szCs w:val="22"/>
        </w:rPr>
        <w:t>permission is granted to file the order within 2 working days, the Court expects that the draft order will be agreed as between the advocates / representatives who attended at the hearing</w:t>
      </w:r>
      <w:r w:rsidR="002D4A9A" w:rsidRPr="002D4A9A">
        <w:rPr>
          <w:rFonts w:ascii="Calibri" w:hAnsi="Calibri" w:cs="Calibri"/>
          <w:sz w:val="22"/>
          <w:szCs w:val="22"/>
        </w:rPr>
        <w:t>. T</w:t>
      </w:r>
      <w:r w:rsidRPr="002D4A9A">
        <w:rPr>
          <w:rFonts w:ascii="Calibri" w:hAnsi="Calibri" w:cs="Calibri"/>
          <w:sz w:val="22"/>
          <w:szCs w:val="22"/>
        </w:rPr>
        <w:t>here should not be further delay in order to consult professional or lay clients who were not present</w:t>
      </w:r>
      <w:r w:rsidR="00675F1B" w:rsidRPr="002D4A9A">
        <w:rPr>
          <w:rFonts w:ascii="Calibri" w:hAnsi="Calibri" w:cs="Calibri"/>
          <w:sz w:val="22"/>
          <w:szCs w:val="22"/>
        </w:rPr>
        <w:t xml:space="preserve"> at Court</w:t>
      </w:r>
      <w:r w:rsidRPr="002D4A9A">
        <w:rPr>
          <w:rFonts w:ascii="Calibri" w:hAnsi="Calibri" w:cs="Calibri"/>
          <w:sz w:val="22"/>
          <w:szCs w:val="22"/>
        </w:rPr>
        <w:t>.</w:t>
      </w:r>
    </w:p>
    <w:p w14:paraId="6DD8EFC3" w14:textId="77777777" w:rsidR="00455CF9" w:rsidRPr="00455CF9" w:rsidRDefault="00455CF9" w:rsidP="00455CF9">
      <w:pPr>
        <w:pStyle w:val="ListParagraph"/>
        <w:rPr>
          <w:rFonts w:ascii="Calibri" w:hAnsi="Calibri" w:cs="Calibri"/>
          <w:sz w:val="22"/>
          <w:szCs w:val="22"/>
        </w:rPr>
      </w:pPr>
    </w:p>
    <w:p w14:paraId="6EBCBDDA" w14:textId="77777777" w:rsidR="00455CF9" w:rsidRDefault="00C554E3" w:rsidP="00455CF9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55CF9">
        <w:rPr>
          <w:rFonts w:ascii="Calibri" w:hAnsi="Calibri" w:cs="Calibri"/>
          <w:sz w:val="22"/>
          <w:szCs w:val="22"/>
        </w:rPr>
        <w:t>In</w:t>
      </w:r>
      <w:r w:rsidR="00675F1B" w:rsidRPr="00455CF9">
        <w:rPr>
          <w:rFonts w:ascii="Calibri" w:hAnsi="Calibri" w:cs="Calibri"/>
          <w:sz w:val="22"/>
          <w:szCs w:val="22"/>
        </w:rPr>
        <w:t xml:space="preserve"> the event that </w:t>
      </w:r>
      <w:r w:rsidRPr="00455CF9">
        <w:rPr>
          <w:rFonts w:ascii="Calibri" w:hAnsi="Calibri" w:cs="Calibri"/>
          <w:sz w:val="22"/>
          <w:szCs w:val="22"/>
        </w:rPr>
        <w:t>a draft order is not filed within 2 working days, the Court may list a compliance hearing</w:t>
      </w:r>
      <w:r w:rsidR="00675F1B" w:rsidRPr="00455CF9">
        <w:rPr>
          <w:rFonts w:ascii="Calibri" w:hAnsi="Calibri" w:cs="Calibri"/>
          <w:sz w:val="22"/>
          <w:szCs w:val="22"/>
        </w:rPr>
        <w:t xml:space="preserve"> at which the hearing advocates / representatives will be required to attend</w:t>
      </w:r>
      <w:r w:rsidR="009E7A4C" w:rsidRPr="00455CF9">
        <w:rPr>
          <w:rFonts w:ascii="Calibri" w:hAnsi="Calibri" w:cs="Calibri"/>
          <w:sz w:val="22"/>
          <w:szCs w:val="22"/>
        </w:rPr>
        <w:t xml:space="preserve"> with a copy of the Order.</w:t>
      </w:r>
    </w:p>
    <w:p w14:paraId="59CC4C4E" w14:textId="77777777" w:rsidR="00455CF9" w:rsidRPr="00455CF9" w:rsidRDefault="00455CF9" w:rsidP="00455CF9">
      <w:pPr>
        <w:pStyle w:val="ListParagraph"/>
        <w:rPr>
          <w:rFonts w:ascii="Calibri" w:hAnsi="Calibri" w:cs="Calibri"/>
          <w:sz w:val="22"/>
          <w:szCs w:val="22"/>
        </w:rPr>
      </w:pPr>
    </w:p>
    <w:p w14:paraId="7A9B5A91" w14:textId="1FF139A6" w:rsidR="00AA0ED3" w:rsidRDefault="00C554E3" w:rsidP="00AA0ED3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55CF9">
        <w:rPr>
          <w:rFonts w:ascii="Calibri" w:hAnsi="Calibri" w:cs="Calibri"/>
          <w:sz w:val="22"/>
          <w:szCs w:val="22"/>
        </w:rPr>
        <w:t>Draft orders should be lodged with the Court by email, directly to the hearing Judge for their approval and always with the</w:t>
      </w:r>
      <w:r w:rsidR="009E7A4C" w:rsidRPr="00455CF9">
        <w:rPr>
          <w:rFonts w:ascii="Calibri" w:hAnsi="Calibri" w:cs="Calibri"/>
          <w:sz w:val="22"/>
          <w:szCs w:val="22"/>
        </w:rPr>
        <w:t xml:space="preserve"> Nottingham</w:t>
      </w:r>
      <w:r w:rsidRPr="00455CF9">
        <w:rPr>
          <w:rFonts w:ascii="Calibri" w:hAnsi="Calibri" w:cs="Calibri"/>
          <w:sz w:val="22"/>
          <w:szCs w:val="22"/>
        </w:rPr>
        <w:t xml:space="preserve"> Family Orders email address copied in. </w:t>
      </w:r>
      <w:r w:rsidR="002D4A9A" w:rsidRPr="00455CF9">
        <w:rPr>
          <w:rFonts w:ascii="Calibri" w:hAnsi="Calibri" w:cs="Calibri"/>
          <w:sz w:val="22"/>
          <w:szCs w:val="22"/>
        </w:rPr>
        <w:t xml:space="preserve">Please use the case number in the subject line of the email. </w:t>
      </w:r>
      <w:r w:rsidRPr="00455CF9">
        <w:rPr>
          <w:rFonts w:ascii="Calibri" w:hAnsi="Calibri" w:cs="Calibri"/>
          <w:sz w:val="22"/>
          <w:szCs w:val="22"/>
        </w:rPr>
        <w:t xml:space="preserve">Failure to copy in the </w:t>
      </w:r>
      <w:r w:rsidR="009E7A4C" w:rsidRPr="00455CF9">
        <w:rPr>
          <w:rFonts w:ascii="Calibri" w:hAnsi="Calibri" w:cs="Calibri"/>
          <w:sz w:val="22"/>
          <w:szCs w:val="22"/>
        </w:rPr>
        <w:t>Nottingham</w:t>
      </w:r>
      <w:r w:rsidRPr="00455CF9">
        <w:rPr>
          <w:rFonts w:ascii="Calibri" w:hAnsi="Calibri" w:cs="Calibri"/>
          <w:sz w:val="22"/>
          <w:szCs w:val="22"/>
        </w:rPr>
        <w:t xml:space="preserve"> Family Orders email address may result in delays in the order being processed.</w:t>
      </w:r>
      <w:r w:rsidR="002D4A9A" w:rsidRPr="00455CF9">
        <w:rPr>
          <w:rFonts w:ascii="Calibri" w:hAnsi="Calibri" w:cs="Calibri"/>
          <w:sz w:val="22"/>
          <w:szCs w:val="22"/>
        </w:rPr>
        <w:t xml:space="preserve"> </w:t>
      </w:r>
      <w:r w:rsidR="002118FB">
        <w:rPr>
          <w:rFonts w:ascii="Calibri" w:hAnsi="Calibri" w:cs="Calibri"/>
          <w:sz w:val="22"/>
          <w:szCs w:val="22"/>
        </w:rPr>
        <w:t xml:space="preserve">The correct email address to use is </w:t>
      </w:r>
      <w:hyperlink r:id="rId5" w:history="1">
        <w:r w:rsidR="000C730B" w:rsidRPr="00312EBB">
          <w:rPr>
            <w:rStyle w:val="Hyperlink"/>
            <w:rFonts w:ascii="Calibri" w:hAnsi="Calibri" w:cs="Calibri"/>
            <w:sz w:val="22"/>
            <w:szCs w:val="22"/>
          </w:rPr>
          <w:t>family.nottingham.countycourt@justice.gov.uk</w:t>
        </w:r>
      </w:hyperlink>
      <w:r w:rsidR="000C730B">
        <w:rPr>
          <w:rFonts w:ascii="Calibri" w:hAnsi="Calibri" w:cs="Calibri"/>
          <w:sz w:val="22"/>
          <w:szCs w:val="22"/>
        </w:rPr>
        <w:t xml:space="preserve"> </w:t>
      </w:r>
      <w:r w:rsidRPr="00455CF9">
        <w:rPr>
          <w:rFonts w:ascii="Calibri" w:hAnsi="Calibri" w:cs="Calibri"/>
          <w:sz w:val="22"/>
          <w:szCs w:val="22"/>
        </w:rPr>
        <w:t xml:space="preserve">For the avoidance of doubt, advocates / representatives </w:t>
      </w:r>
      <w:r w:rsidR="002D4A9A" w:rsidRPr="00455CF9">
        <w:rPr>
          <w:rFonts w:ascii="Calibri" w:hAnsi="Calibri" w:cs="Calibri"/>
          <w:sz w:val="22"/>
          <w:szCs w:val="22"/>
        </w:rPr>
        <w:t>should</w:t>
      </w:r>
      <w:r w:rsidRPr="00455CF9">
        <w:rPr>
          <w:rFonts w:ascii="Calibri" w:hAnsi="Calibri" w:cs="Calibri"/>
          <w:sz w:val="22"/>
          <w:szCs w:val="22"/>
        </w:rPr>
        <w:t xml:space="preserve"> not file order</w:t>
      </w:r>
      <w:r w:rsidR="00427754" w:rsidRPr="00455CF9">
        <w:rPr>
          <w:rFonts w:ascii="Calibri" w:hAnsi="Calibri" w:cs="Calibri"/>
          <w:sz w:val="22"/>
          <w:szCs w:val="22"/>
        </w:rPr>
        <w:t>s</w:t>
      </w:r>
      <w:r w:rsidRPr="00455CF9">
        <w:rPr>
          <w:rFonts w:ascii="Calibri" w:hAnsi="Calibri" w:cs="Calibri"/>
          <w:sz w:val="22"/>
          <w:szCs w:val="22"/>
        </w:rPr>
        <w:t xml:space="preserve"> via </w:t>
      </w:r>
      <w:r w:rsidR="002D4A9A" w:rsidRPr="00455CF9">
        <w:rPr>
          <w:rFonts w:ascii="Calibri" w:hAnsi="Calibri" w:cs="Calibri"/>
          <w:sz w:val="22"/>
          <w:szCs w:val="22"/>
        </w:rPr>
        <w:t>any other family inbox.</w:t>
      </w:r>
    </w:p>
    <w:p w14:paraId="34EE739F" w14:textId="77777777" w:rsidR="00AA0ED3" w:rsidRPr="00AA0ED3" w:rsidRDefault="00AA0ED3" w:rsidP="00AA0ED3">
      <w:pPr>
        <w:pStyle w:val="ListParagraph"/>
        <w:rPr>
          <w:rFonts w:ascii="Calibri" w:hAnsi="Calibri" w:cs="Calibri"/>
          <w:sz w:val="22"/>
          <w:szCs w:val="22"/>
        </w:rPr>
      </w:pPr>
    </w:p>
    <w:p w14:paraId="51C78A8A" w14:textId="581FC954" w:rsidR="00186F41" w:rsidRPr="00AA0ED3" w:rsidRDefault="00C554E3" w:rsidP="00AA0ED3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AA0ED3">
        <w:rPr>
          <w:rFonts w:ascii="Calibri" w:hAnsi="Calibri" w:cs="Calibri"/>
          <w:sz w:val="22"/>
          <w:szCs w:val="22"/>
        </w:rPr>
        <w:t>I</w:t>
      </w:r>
      <w:r w:rsidR="00924CEF" w:rsidRPr="00AA0ED3">
        <w:rPr>
          <w:rFonts w:ascii="Calibri" w:hAnsi="Calibri" w:cs="Calibri"/>
          <w:sz w:val="22"/>
          <w:szCs w:val="22"/>
        </w:rPr>
        <w:t xml:space="preserve">f </w:t>
      </w:r>
      <w:r w:rsidRPr="00AA0ED3">
        <w:rPr>
          <w:rFonts w:ascii="Calibri" w:hAnsi="Calibri" w:cs="Calibri"/>
          <w:sz w:val="22"/>
          <w:szCs w:val="22"/>
        </w:rPr>
        <w:t xml:space="preserve">further amendments </w:t>
      </w:r>
      <w:r w:rsidR="00427754" w:rsidRPr="00AA0ED3">
        <w:rPr>
          <w:rFonts w:ascii="Calibri" w:hAnsi="Calibri" w:cs="Calibri"/>
          <w:sz w:val="22"/>
          <w:szCs w:val="22"/>
        </w:rPr>
        <w:t xml:space="preserve">to the draft order </w:t>
      </w:r>
      <w:r w:rsidRPr="00AA0ED3">
        <w:rPr>
          <w:rFonts w:ascii="Calibri" w:hAnsi="Calibri" w:cs="Calibri"/>
          <w:sz w:val="22"/>
          <w:szCs w:val="22"/>
        </w:rPr>
        <w:t xml:space="preserve">are required by the hearing Judge, and / or if further correspondence is necessary, advocates / representatives should take care </w:t>
      </w:r>
      <w:r w:rsidR="0080452E">
        <w:rPr>
          <w:rFonts w:ascii="Calibri" w:hAnsi="Calibri" w:cs="Calibri"/>
          <w:sz w:val="22"/>
          <w:szCs w:val="22"/>
        </w:rPr>
        <w:t>to</w:t>
      </w:r>
      <w:r w:rsidRPr="00AA0ED3">
        <w:rPr>
          <w:rFonts w:ascii="Calibri" w:hAnsi="Calibri" w:cs="Calibri"/>
          <w:sz w:val="22"/>
          <w:szCs w:val="22"/>
        </w:rPr>
        <w:t xml:space="preserve"> remov</w:t>
      </w:r>
      <w:r w:rsidR="0080452E">
        <w:rPr>
          <w:rFonts w:ascii="Calibri" w:hAnsi="Calibri" w:cs="Calibri"/>
          <w:sz w:val="22"/>
          <w:szCs w:val="22"/>
        </w:rPr>
        <w:t>e</w:t>
      </w:r>
      <w:r w:rsidRPr="00AA0ED3">
        <w:rPr>
          <w:rFonts w:ascii="Calibri" w:hAnsi="Calibri" w:cs="Calibri"/>
          <w:sz w:val="22"/>
          <w:szCs w:val="22"/>
        </w:rPr>
        <w:t xml:space="preserve"> the </w:t>
      </w:r>
      <w:r w:rsidR="002D4A9A" w:rsidRPr="00AA0ED3">
        <w:rPr>
          <w:rFonts w:ascii="Calibri" w:hAnsi="Calibri" w:cs="Calibri"/>
          <w:sz w:val="22"/>
          <w:szCs w:val="22"/>
        </w:rPr>
        <w:t>Nottingham</w:t>
      </w:r>
      <w:r w:rsidRPr="00AA0ED3">
        <w:rPr>
          <w:rFonts w:ascii="Calibri" w:hAnsi="Calibri" w:cs="Calibri"/>
          <w:sz w:val="22"/>
          <w:szCs w:val="22"/>
        </w:rPr>
        <w:t xml:space="preserve"> Family Orders email address from any subsequent email chains. </w:t>
      </w:r>
      <w:r w:rsidR="00C00BF2" w:rsidRPr="00AA0ED3">
        <w:rPr>
          <w:rFonts w:ascii="Calibri" w:hAnsi="Calibri" w:cs="Calibri"/>
          <w:sz w:val="22"/>
          <w:szCs w:val="22"/>
        </w:rPr>
        <w:t>Th</w:t>
      </w:r>
      <w:r w:rsidR="002D4A9A" w:rsidRPr="00AA0ED3">
        <w:rPr>
          <w:rFonts w:ascii="Calibri" w:hAnsi="Calibri" w:cs="Calibri"/>
          <w:sz w:val="22"/>
          <w:szCs w:val="22"/>
        </w:rPr>
        <w:t xml:space="preserve">at </w:t>
      </w:r>
      <w:r w:rsidR="00C00BF2" w:rsidRPr="00AA0ED3">
        <w:rPr>
          <w:rFonts w:ascii="Calibri" w:hAnsi="Calibri" w:cs="Calibri"/>
          <w:sz w:val="22"/>
          <w:szCs w:val="22"/>
        </w:rPr>
        <w:t>email address must only be used when submitting initial drafts to the hearing Judge and when submitting subsequent amended drafts for final approval by the hearing Judge.</w:t>
      </w:r>
    </w:p>
    <w:p w14:paraId="51945F7A" w14:textId="77777777" w:rsidR="00F50C9D" w:rsidRPr="002D4A9A" w:rsidRDefault="00F50C9D" w:rsidP="00F50C9D">
      <w:pPr>
        <w:pStyle w:val="ListParagraph"/>
        <w:rPr>
          <w:rFonts w:ascii="Calibri" w:hAnsi="Calibri" w:cs="Calibri"/>
          <w:sz w:val="22"/>
          <w:szCs w:val="22"/>
        </w:rPr>
      </w:pPr>
    </w:p>
    <w:p w14:paraId="654D0785" w14:textId="498ED21E" w:rsidR="006A22A6" w:rsidRPr="002D4A9A" w:rsidRDefault="00F50C9D" w:rsidP="00AA0ED3">
      <w:pPr>
        <w:ind w:firstLine="720"/>
        <w:jc w:val="both"/>
        <w:rPr>
          <w:rFonts w:ascii="Calibri" w:hAnsi="Calibri" w:cs="Calibri"/>
          <w:sz w:val="22"/>
          <w:szCs w:val="22"/>
        </w:rPr>
      </w:pPr>
      <w:r w:rsidRPr="002D4A9A">
        <w:rPr>
          <w:rFonts w:ascii="Calibri" w:hAnsi="Calibri" w:cs="Calibri"/>
          <w:sz w:val="22"/>
          <w:szCs w:val="22"/>
        </w:rPr>
        <w:t xml:space="preserve">HHJ </w:t>
      </w:r>
      <w:r w:rsidR="009E7A4C" w:rsidRPr="002D4A9A">
        <w:rPr>
          <w:rFonts w:ascii="Calibri" w:hAnsi="Calibri" w:cs="Calibri"/>
          <w:sz w:val="22"/>
          <w:szCs w:val="22"/>
        </w:rPr>
        <w:t>Reece</w:t>
      </w:r>
      <w:r w:rsidRPr="002D4A9A">
        <w:rPr>
          <w:rFonts w:ascii="Calibri" w:hAnsi="Calibri" w:cs="Calibri"/>
          <w:sz w:val="22"/>
          <w:szCs w:val="22"/>
        </w:rPr>
        <w:t xml:space="preserve"> – Designated Family Judge</w:t>
      </w:r>
      <w:r w:rsidR="009E7A4C" w:rsidRPr="002D4A9A">
        <w:rPr>
          <w:rFonts w:ascii="Calibri" w:hAnsi="Calibri" w:cs="Calibri"/>
          <w:sz w:val="22"/>
          <w:szCs w:val="22"/>
        </w:rPr>
        <w:t xml:space="preserve"> for Nottinghamshire</w:t>
      </w:r>
    </w:p>
    <w:p w14:paraId="7C97408D" w14:textId="573E52E6" w:rsidR="00F50C9D" w:rsidRPr="002D4A9A" w:rsidRDefault="009E7A4C" w:rsidP="00AA0ED3">
      <w:pPr>
        <w:ind w:left="720"/>
        <w:jc w:val="both"/>
        <w:rPr>
          <w:rFonts w:ascii="Calibri" w:hAnsi="Calibri" w:cs="Calibri"/>
          <w:sz w:val="22"/>
          <w:szCs w:val="22"/>
        </w:rPr>
      </w:pPr>
      <w:r w:rsidRPr="002D4A9A">
        <w:rPr>
          <w:rFonts w:ascii="Calibri" w:hAnsi="Calibri" w:cs="Calibri"/>
          <w:sz w:val="22"/>
          <w:szCs w:val="22"/>
        </w:rPr>
        <w:t>February</w:t>
      </w:r>
      <w:r w:rsidR="00F50C9D" w:rsidRPr="002D4A9A">
        <w:rPr>
          <w:rFonts w:ascii="Calibri" w:hAnsi="Calibri" w:cs="Calibri"/>
          <w:sz w:val="22"/>
          <w:szCs w:val="22"/>
        </w:rPr>
        <w:t xml:space="preserve"> 2026 </w:t>
      </w:r>
    </w:p>
    <w:sectPr w:rsidR="00F50C9D" w:rsidRPr="002D4A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379E9"/>
    <w:multiLevelType w:val="hybridMultilevel"/>
    <w:tmpl w:val="64383B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E09D3"/>
    <w:multiLevelType w:val="hybridMultilevel"/>
    <w:tmpl w:val="C24EAB5A"/>
    <w:lvl w:ilvl="0" w:tplc="0B201DD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9207255">
    <w:abstractNumId w:val="0"/>
  </w:num>
  <w:num w:numId="2" w16cid:durableId="996612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41"/>
    <w:rsid w:val="000C730B"/>
    <w:rsid w:val="00186F41"/>
    <w:rsid w:val="002118FB"/>
    <w:rsid w:val="002D4A9A"/>
    <w:rsid w:val="00427754"/>
    <w:rsid w:val="00455CF9"/>
    <w:rsid w:val="004A3E82"/>
    <w:rsid w:val="00543624"/>
    <w:rsid w:val="00675F1B"/>
    <w:rsid w:val="006A22A6"/>
    <w:rsid w:val="0080452E"/>
    <w:rsid w:val="00895A7B"/>
    <w:rsid w:val="00924CEF"/>
    <w:rsid w:val="009E7A4C"/>
    <w:rsid w:val="00AA0ED3"/>
    <w:rsid w:val="00AC5456"/>
    <w:rsid w:val="00AE668E"/>
    <w:rsid w:val="00C00BF2"/>
    <w:rsid w:val="00C554E3"/>
    <w:rsid w:val="00CD753C"/>
    <w:rsid w:val="00D3190C"/>
    <w:rsid w:val="00F1526A"/>
    <w:rsid w:val="00F50C9D"/>
    <w:rsid w:val="00FD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820AC"/>
  <w15:chartTrackingRefBased/>
  <w15:docId w15:val="{28C3C746-2996-4B07-9E85-CB48907F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6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6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6F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6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6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6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6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6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6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6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6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6F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F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6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6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6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6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6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6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6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6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6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6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F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F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6F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54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mily.nottingham.countycourt@justice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</Words>
  <Characters>2139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HHJ Zoe</dc:creator>
  <cp:keywords/>
  <dc:description/>
  <cp:lastModifiedBy>Reece, His Honour Judge</cp:lastModifiedBy>
  <cp:revision>8</cp:revision>
  <dcterms:created xsi:type="dcterms:W3CDTF">2026-02-16T16:54:00Z</dcterms:created>
  <dcterms:modified xsi:type="dcterms:W3CDTF">2026-02-16T16:58:00Z</dcterms:modified>
</cp:coreProperties>
</file>