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088E00" w14:textId="77777777" w:rsidR="00EF06EA" w:rsidRPr="00F06AF8" w:rsidRDefault="00EF06EA" w:rsidP="00EF06EA">
      <w:pPr>
        <w:spacing w:after="0" w:line="360" w:lineRule="auto"/>
        <w:rPr>
          <w:rFonts w:ascii="Times New Roman" w:eastAsia="Times New Roman" w:hAnsi="Times New Roman" w:cs="Times New Roman"/>
          <w:sz w:val="24"/>
          <w:szCs w:val="24"/>
          <w:lang w:eastAsia="en-GB"/>
        </w:rPr>
      </w:pPr>
    </w:p>
    <w:p w14:paraId="043C5970" w14:textId="23F2086D" w:rsidR="00EF06EA" w:rsidRPr="00F06AF8" w:rsidRDefault="00DA49BD" w:rsidP="00DA49BD">
      <w:pPr>
        <w:spacing w:after="0" w:line="360" w:lineRule="auto"/>
        <w:jc w:val="right"/>
        <w:rPr>
          <w:rFonts w:ascii="Times New Roman" w:eastAsia="Times New Roman" w:hAnsi="Times New Roman" w:cs="Times New Roman"/>
          <w:b/>
          <w:snapToGrid w:val="0"/>
          <w:sz w:val="24"/>
          <w:szCs w:val="24"/>
          <w:lang w:eastAsia="en-GB"/>
        </w:rPr>
      </w:pPr>
      <w:r w:rsidRPr="00F06AF8">
        <w:rPr>
          <w:rFonts w:ascii="Times New Roman" w:eastAsia="Times New Roman" w:hAnsi="Times New Roman" w:cs="Times New Roman"/>
          <w:b/>
          <w:bCs/>
          <w:sz w:val="28"/>
          <w:szCs w:val="28"/>
          <w:lang w:eastAsia="en-GB"/>
        </w:rPr>
        <w:t>Case Number: BM</w:t>
      </w:r>
      <w:r w:rsidR="00EF06EA" w:rsidRPr="00F06AF8">
        <w:rPr>
          <w:rFonts w:ascii="Times New Roman" w:eastAsia="Times New Roman" w:hAnsi="Times New Roman" w:cs="Times New Roman"/>
          <w:noProof/>
          <w:sz w:val="28"/>
          <w:szCs w:val="28"/>
          <w:lang w:eastAsia="en-GB"/>
        </w:rPr>
        <w:drawing>
          <wp:anchor distT="0" distB="0" distL="114300" distR="114300" simplePos="0" relativeHeight="251658240" behindDoc="0" locked="0" layoutInCell="1" allowOverlap="1" wp14:anchorId="43CDF0BC" wp14:editId="4E9933F6">
            <wp:simplePos x="0" y="0"/>
            <wp:positionH relativeFrom="column">
              <wp:posOffset>0</wp:posOffset>
            </wp:positionH>
            <wp:positionV relativeFrom="paragraph">
              <wp:posOffset>180340</wp:posOffset>
            </wp:positionV>
            <wp:extent cx="1069340" cy="890270"/>
            <wp:effectExtent l="0" t="0" r="0" b="0"/>
            <wp:wrapSquare wrapText="bothSides"/>
            <wp:docPr id="1" name="Picture 1"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0"/>
                    <a:srcRect/>
                    <a:stretch>
                      <a:fillRect/>
                    </a:stretch>
                  </pic:blipFill>
                  <pic:spPr bwMode="auto">
                    <a:xfrm>
                      <a:off x="0" y="0"/>
                      <a:ext cx="1069340" cy="890270"/>
                    </a:xfrm>
                    <a:prstGeom prst="rect">
                      <a:avLst/>
                    </a:prstGeom>
                  </pic:spPr>
                </pic:pic>
              </a:graphicData>
            </a:graphic>
            <wp14:sizeRelH relativeFrom="page">
              <wp14:pctWidth>0</wp14:pctWidth>
            </wp14:sizeRelH>
            <wp14:sizeRelV relativeFrom="page">
              <wp14:pctHeight>0</wp14:pctHeight>
            </wp14:sizeRelV>
          </wp:anchor>
        </w:drawing>
      </w:r>
      <w:r w:rsidR="00B8302F" w:rsidRPr="00F06AF8">
        <w:rPr>
          <w:rFonts w:ascii="Times New Roman" w:eastAsia="Times New Roman" w:hAnsi="Times New Roman" w:cs="Times New Roman"/>
          <w:b/>
          <w:bCs/>
          <w:sz w:val="28"/>
          <w:szCs w:val="28"/>
          <w:lang w:eastAsia="en-GB"/>
        </w:rPr>
        <w:t xml:space="preserve"> …</w:t>
      </w:r>
    </w:p>
    <w:p w14:paraId="1A3FE373" w14:textId="77777777" w:rsidR="00EF06EA" w:rsidRPr="00F06AF8" w:rsidRDefault="00EF06EA" w:rsidP="00EF06EA">
      <w:pPr>
        <w:spacing w:after="0" w:line="360" w:lineRule="auto"/>
        <w:jc w:val="both"/>
        <w:rPr>
          <w:rFonts w:ascii="Times New Roman" w:eastAsia="Times New Roman" w:hAnsi="Times New Roman" w:cs="Times New Roman"/>
          <w:b/>
          <w:snapToGrid w:val="0"/>
          <w:sz w:val="24"/>
          <w:szCs w:val="24"/>
          <w:lang w:eastAsia="en-GB"/>
        </w:rPr>
      </w:pPr>
    </w:p>
    <w:p w14:paraId="20056A60" w14:textId="2F5D7B0D" w:rsidR="00EF06EA" w:rsidRPr="00F06AF8" w:rsidRDefault="00EF06EA" w:rsidP="00EF06EA">
      <w:pPr>
        <w:spacing w:after="0" w:line="240" w:lineRule="auto"/>
        <w:rPr>
          <w:rFonts w:ascii="Times New Roman" w:eastAsia="Times New Roman" w:hAnsi="Times New Roman" w:cs="Times New Roman"/>
          <w:b/>
          <w:bCs/>
          <w:sz w:val="28"/>
          <w:szCs w:val="28"/>
          <w:lang w:eastAsia="en-GB"/>
        </w:rPr>
      </w:pPr>
      <w:r w:rsidRPr="00F06AF8">
        <w:rPr>
          <w:rFonts w:ascii="Times New Roman" w:eastAsia="Times New Roman" w:hAnsi="Times New Roman" w:cs="Times New Roman"/>
          <w:b/>
          <w:bCs/>
          <w:sz w:val="28"/>
          <w:szCs w:val="28"/>
          <w:lang w:eastAsia="en-GB"/>
        </w:rPr>
        <w:t>In the Family Court</w:t>
      </w:r>
      <w:r w:rsidRPr="00F06AF8">
        <w:rPr>
          <w:rFonts w:ascii="Times New Roman" w:eastAsia="Times New Roman" w:hAnsi="Times New Roman" w:cs="Times New Roman"/>
          <w:b/>
          <w:bCs/>
          <w:sz w:val="28"/>
          <w:szCs w:val="28"/>
          <w:lang w:eastAsia="en-GB"/>
        </w:rPr>
        <w:tab/>
      </w:r>
      <w:r w:rsidRPr="00F06AF8">
        <w:rPr>
          <w:rFonts w:ascii="Times New Roman" w:eastAsia="Times New Roman" w:hAnsi="Times New Roman" w:cs="Times New Roman"/>
          <w:b/>
          <w:bCs/>
          <w:sz w:val="28"/>
          <w:szCs w:val="28"/>
          <w:lang w:eastAsia="en-GB"/>
        </w:rPr>
        <w:tab/>
      </w:r>
      <w:r w:rsidRPr="00F06AF8">
        <w:rPr>
          <w:rFonts w:ascii="Times New Roman" w:eastAsia="Times New Roman" w:hAnsi="Times New Roman" w:cs="Times New Roman"/>
          <w:b/>
          <w:bCs/>
          <w:sz w:val="28"/>
          <w:szCs w:val="28"/>
          <w:lang w:eastAsia="en-GB"/>
        </w:rPr>
        <w:tab/>
      </w:r>
    </w:p>
    <w:p w14:paraId="0ACEB62D" w14:textId="77777777" w:rsidR="00EF06EA" w:rsidRPr="00F06AF8" w:rsidRDefault="00EF06EA" w:rsidP="00EF06EA">
      <w:pPr>
        <w:spacing w:after="0" w:line="240" w:lineRule="auto"/>
        <w:rPr>
          <w:rFonts w:ascii="Times New Roman" w:eastAsia="Times New Roman" w:hAnsi="Times New Roman" w:cs="Times New Roman"/>
          <w:b/>
          <w:bCs/>
          <w:sz w:val="28"/>
          <w:szCs w:val="28"/>
          <w:lang w:eastAsia="en-GB"/>
        </w:rPr>
      </w:pPr>
      <w:r w:rsidRPr="00F06AF8">
        <w:rPr>
          <w:rFonts w:ascii="Times New Roman" w:eastAsia="Times New Roman" w:hAnsi="Times New Roman" w:cs="Times New Roman"/>
          <w:b/>
          <w:bCs/>
          <w:sz w:val="28"/>
          <w:szCs w:val="28"/>
          <w:lang w:eastAsia="en-GB"/>
        </w:rPr>
        <w:t>sitting at Birmingham</w:t>
      </w:r>
    </w:p>
    <w:p w14:paraId="372F92E5" w14:textId="77777777" w:rsidR="00EF06EA" w:rsidRPr="00F06AF8" w:rsidRDefault="00EF06EA" w:rsidP="00EF06EA">
      <w:pPr>
        <w:spacing w:after="0" w:line="240" w:lineRule="auto"/>
        <w:rPr>
          <w:rFonts w:ascii="Times New Roman" w:eastAsia="Times New Roman" w:hAnsi="Times New Roman" w:cs="Times New Roman"/>
          <w:sz w:val="28"/>
          <w:szCs w:val="28"/>
          <w:lang w:eastAsia="en-GB"/>
        </w:rPr>
      </w:pPr>
    </w:p>
    <w:p w14:paraId="37233E06" w14:textId="77777777" w:rsidR="00EF06EA" w:rsidRPr="00F06AF8" w:rsidRDefault="00EF06EA" w:rsidP="00EF06EA">
      <w:pPr>
        <w:spacing w:after="0" w:line="240" w:lineRule="auto"/>
        <w:rPr>
          <w:rFonts w:ascii="Times New Roman" w:eastAsia="Times New Roman" w:hAnsi="Times New Roman" w:cs="Times New Roman"/>
          <w:sz w:val="28"/>
          <w:szCs w:val="28"/>
          <w:lang w:eastAsia="en-GB"/>
        </w:rPr>
      </w:pPr>
    </w:p>
    <w:p w14:paraId="5E0F360F" w14:textId="77777777" w:rsidR="00EF06EA" w:rsidRPr="00F06AF8" w:rsidRDefault="00EF06EA" w:rsidP="00EF06EA">
      <w:pPr>
        <w:spacing w:after="0" w:line="240" w:lineRule="auto"/>
        <w:rPr>
          <w:rFonts w:ascii="Times New Roman" w:eastAsia="Times New Roman" w:hAnsi="Times New Roman" w:cs="Times New Roman"/>
          <w:b/>
          <w:sz w:val="28"/>
          <w:szCs w:val="28"/>
          <w:lang w:eastAsia="en-GB"/>
        </w:rPr>
      </w:pPr>
      <w:bookmarkStart w:id="0" w:name="BMA"/>
    </w:p>
    <w:p w14:paraId="0899BB0A" w14:textId="77777777" w:rsidR="00EF06EA" w:rsidRPr="00F06AF8" w:rsidRDefault="00EF06EA" w:rsidP="00EF06EA">
      <w:pPr>
        <w:spacing w:after="0" w:line="240" w:lineRule="auto"/>
        <w:rPr>
          <w:rFonts w:ascii="Times New Roman" w:eastAsia="Times New Roman" w:hAnsi="Times New Roman" w:cs="Times New Roman"/>
          <w:b/>
          <w:sz w:val="28"/>
          <w:szCs w:val="28"/>
          <w:lang w:eastAsia="en-GB"/>
        </w:rPr>
      </w:pPr>
      <w:r w:rsidRPr="00F06AF8">
        <w:rPr>
          <w:rFonts w:ascii="Times New Roman" w:eastAsia="Times New Roman" w:hAnsi="Times New Roman" w:cs="Times New Roman"/>
          <w:b/>
          <w:sz w:val="28"/>
          <w:szCs w:val="28"/>
          <w:lang w:eastAsia="en-GB"/>
        </w:rPr>
        <w:t>The Children Act 1989</w:t>
      </w:r>
    </w:p>
    <w:p w14:paraId="0CA91D18" w14:textId="77777777" w:rsidR="00EF06EA" w:rsidRPr="00F06AF8" w:rsidRDefault="00EF06EA" w:rsidP="00EF06EA">
      <w:pPr>
        <w:spacing w:after="0" w:line="240" w:lineRule="auto"/>
        <w:rPr>
          <w:rFonts w:ascii="Times New Roman" w:eastAsia="Times New Roman" w:hAnsi="Times New Roman" w:cs="Times New Roman"/>
          <w:b/>
          <w:sz w:val="28"/>
          <w:szCs w:val="28"/>
          <w:lang w:eastAsia="en-GB"/>
        </w:rPr>
      </w:pPr>
    </w:p>
    <w:p w14:paraId="4ECDC682" w14:textId="77777777" w:rsidR="00EF06EA" w:rsidRPr="00F06AF8" w:rsidRDefault="00EF06EA" w:rsidP="00EF06EA">
      <w:pPr>
        <w:spacing w:after="0" w:line="240" w:lineRule="auto"/>
        <w:rPr>
          <w:rFonts w:ascii="Times New Roman" w:eastAsia="Times New Roman" w:hAnsi="Times New Roman" w:cs="Times New Roman"/>
          <w:b/>
          <w:sz w:val="24"/>
          <w:szCs w:val="20"/>
          <w:lang w:eastAsia="en-GB"/>
        </w:rPr>
      </w:pPr>
    </w:p>
    <w:p w14:paraId="47454A2F" w14:textId="77777777" w:rsidR="00EF06EA" w:rsidRPr="00F06AF8" w:rsidRDefault="00EF06EA" w:rsidP="00EF06EA">
      <w:pPr>
        <w:spacing w:after="0" w:line="240" w:lineRule="auto"/>
        <w:rPr>
          <w:rFonts w:ascii="Times New Roman" w:eastAsia="Times New Roman" w:hAnsi="Times New Roman" w:cs="Times New Roman"/>
          <w:b/>
          <w:sz w:val="24"/>
          <w:szCs w:val="20"/>
          <w:lang w:eastAsia="en-GB"/>
        </w:rPr>
      </w:pPr>
      <w:bookmarkStart w:id="1" w:name="_Hlk506649940"/>
      <w:bookmarkEnd w:id="0"/>
      <w:r w:rsidRPr="00F06AF8">
        <w:rPr>
          <w:rFonts w:ascii="Times New Roman" w:eastAsia="Times New Roman" w:hAnsi="Times New Roman" w:cs="Times New Roman"/>
          <w:b/>
          <w:sz w:val="24"/>
          <w:szCs w:val="20"/>
          <w:lang w:eastAsia="en-GB"/>
        </w:rPr>
        <w:t>The Child[ren]</w:t>
      </w:r>
    </w:p>
    <w:p w14:paraId="483BC890" w14:textId="77777777" w:rsidR="00EF06EA" w:rsidRPr="00F06AF8" w:rsidRDefault="00EF06EA" w:rsidP="00EF06EA">
      <w:pPr>
        <w:spacing w:after="0" w:line="240" w:lineRule="auto"/>
        <w:rPr>
          <w:rFonts w:ascii="Times New Roman" w:eastAsia="Times New Roman" w:hAnsi="Times New Roman" w:cs="Times New Roman"/>
          <w:bCs/>
          <w:i/>
          <w:iCs/>
          <w:sz w:val="24"/>
          <w:szCs w:val="20"/>
          <w:lang w:eastAsia="en-GB"/>
        </w:rPr>
      </w:pPr>
      <w:r w:rsidRPr="00F06AF8">
        <w:rPr>
          <w:rFonts w:ascii="Times New Roman" w:eastAsia="Times New Roman" w:hAnsi="Times New Roman" w:cs="Times New Roman"/>
          <w:bCs/>
          <w:i/>
          <w:iCs/>
          <w:sz w:val="24"/>
          <w:szCs w:val="20"/>
          <w:lang w:eastAsia="en-GB"/>
        </w:rPr>
        <w:t>Name</w:t>
      </w:r>
      <w:r w:rsidRPr="00F06AF8">
        <w:rPr>
          <w:rFonts w:ascii="Times New Roman" w:eastAsia="Times New Roman" w:hAnsi="Times New Roman" w:cs="Times New Roman"/>
          <w:bCs/>
          <w:i/>
          <w:iCs/>
          <w:sz w:val="24"/>
          <w:szCs w:val="20"/>
          <w:lang w:eastAsia="en-GB"/>
        </w:rPr>
        <w:tab/>
      </w:r>
      <w:r w:rsidRPr="00F06AF8">
        <w:rPr>
          <w:rFonts w:ascii="Times New Roman" w:eastAsia="Times New Roman" w:hAnsi="Times New Roman" w:cs="Times New Roman"/>
          <w:bCs/>
          <w:i/>
          <w:iCs/>
          <w:sz w:val="24"/>
          <w:szCs w:val="20"/>
          <w:lang w:eastAsia="en-GB"/>
        </w:rPr>
        <w:tab/>
      </w:r>
      <w:r w:rsidRPr="00F06AF8">
        <w:rPr>
          <w:rFonts w:ascii="Times New Roman" w:eastAsia="Times New Roman" w:hAnsi="Times New Roman" w:cs="Times New Roman"/>
          <w:bCs/>
          <w:i/>
          <w:iCs/>
          <w:sz w:val="24"/>
          <w:szCs w:val="20"/>
          <w:lang w:eastAsia="en-GB"/>
        </w:rPr>
        <w:tab/>
      </w:r>
      <w:r w:rsidRPr="00F06AF8">
        <w:rPr>
          <w:rFonts w:ascii="Times New Roman" w:eastAsia="Times New Roman" w:hAnsi="Times New Roman" w:cs="Times New Roman"/>
          <w:bCs/>
          <w:i/>
          <w:iCs/>
          <w:sz w:val="24"/>
          <w:szCs w:val="20"/>
          <w:lang w:eastAsia="en-GB"/>
        </w:rPr>
        <w:tab/>
        <w:t>Girl/Boy</w:t>
      </w:r>
      <w:r w:rsidRPr="00F06AF8">
        <w:rPr>
          <w:rFonts w:ascii="Times New Roman" w:eastAsia="Times New Roman" w:hAnsi="Times New Roman" w:cs="Times New Roman"/>
          <w:bCs/>
          <w:i/>
          <w:iCs/>
          <w:sz w:val="24"/>
          <w:szCs w:val="20"/>
          <w:lang w:eastAsia="en-GB"/>
        </w:rPr>
        <w:tab/>
      </w:r>
      <w:r w:rsidRPr="00F06AF8">
        <w:rPr>
          <w:rFonts w:ascii="Times New Roman" w:eastAsia="Times New Roman" w:hAnsi="Times New Roman" w:cs="Times New Roman"/>
          <w:bCs/>
          <w:i/>
          <w:iCs/>
          <w:sz w:val="24"/>
          <w:szCs w:val="20"/>
          <w:lang w:eastAsia="en-GB"/>
        </w:rPr>
        <w:tab/>
        <w:t>Date of Birth</w:t>
      </w:r>
    </w:p>
    <w:bookmarkEnd w:id="1"/>
    <w:p w14:paraId="388A0DD6" w14:textId="54E0B216" w:rsidR="00EF06EA" w:rsidRPr="00F06AF8" w:rsidRDefault="00EF06EA" w:rsidP="00EF06EA">
      <w:pPr>
        <w:spacing w:after="0" w:line="240" w:lineRule="auto"/>
        <w:rPr>
          <w:rFonts w:ascii="Times New Roman" w:eastAsia="Times New Roman" w:hAnsi="Times New Roman" w:cs="Times New Roman"/>
          <w:bCs/>
          <w:sz w:val="24"/>
          <w:szCs w:val="20"/>
          <w:lang w:eastAsia="en-GB"/>
        </w:rPr>
      </w:pPr>
      <w:r w:rsidRPr="00F06AF8">
        <w:rPr>
          <w:rFonts w:ascii="Times New Roman" w:eastAsia="Times New Roman" w:hAnsi="Times New Roman" w:cs="Times New Roman"/>
          <w:bCs/>
          <w:sz w:val="24"/>
          <w:szCs w:val="20"/>
          <w:lang w:eastAsia="en-GB"/>
        </w:rPr>
        <w:t>[Name]</w:t>
      </w:r>
      <w:r w:rsidRPr="00F06AF8">
        <w:rPr>
          <w:rFonts w:ascii="Times New Roman" w:eastAsia="Times New Roman" w:hAnsi="Times New Roman" w:cs="Times New Roman"/>
          <w:bCs/>
          <w:sz w:val="24"/>
          <w:szCs w:val="20"/>
          <w:lang w:eastAsia="en-GB"/>
        </w:rPr>
        <w:tab/>
      </w:r>
      <w:r w:rsidRPr="00F06AF8">
        <w:rPr>
          <w:rFonts w:ascii="Times New Roman" w:eastAsia="Times New Roman" w:hAnsi="Times New Roman" w:cs="Times New Roman"/>
          <w:bCs/>
          <w:sz w:val="24"/>
          <w:szCs w:val="20"/>
          <w:lang w:eastAsia="en-GB"/>
        </w:rPr>
        <w:tab/>
      </w:r>
      <w:r w:rsidRPr="00F06AF8">
        <w:rPr>
          <w:rFonts w:ascii="Times New Roman" w:eastAsia="Times New Roman" w:hAnsi="Times New Roman" w:cs="Times New Roman"/>
          <w:bCs/>
          <w:sz w:val="24"/>
          <w:szCs w:val="20"/>
          <w:lang w:eastAsia="en-GB"/>
        </w:rPr>
        <w:tab/>
        <w:t>[Sex]</w:t>
      </w:r>
      <w:r w:rsidRPr="00F06AF8">
        <w:rPr>
          <w:rFonts w:ascii="Times New Roman" w:eastAsia="Times New Roman" w:hAnsi="Times New Roman" w:cs="Times New Roman"/>
          <w:bCs/>
          <w:sz w:val="24"/>
          <w:szCs w:val="20"/>
          <w:lang w:eastAsia="en-GB"/>
        </w:rPr>
        <w:tab/>
      </w:r>
      <w:r w:rsidRPr="00F06AF8">
        <w:rPr>
          <w:rFonts w:ascii="Times New Roman" w:eastAsia="Times New Roman" w:hAnsi="Times New Roman" w:cs="Times New Roman"/>
          <w:bCs/>
          <w:sz w:val="24"/>
          <w:szCs w:val="20"/>
          <w:lang w:eastAsia="en-GB"/>
        </w:rPr>
        <w:tab/>
      </w:r>
      <w:r w:rsidRPr="00F06AF8">
        <w:rPr>
          <w:rFonts w:ascii="Times New Roman" w:eastAsia="Times New Roman" w:hAnsi="Times New Roman" w:cs="Times New Roman"/>
          <w:bCs/>
          <w:sz w:val="24"/>
          <w:szCs w:val="20"/>
          <w:lang w:eastAsia="en-GB"/>
        </w:rPr>
        <w:tab/>
        <w:t>[1</w:t>
      </w:r>
      <w:r w:rsidRPr="00F06AF8">
        <w:rPr>
          <w:rFonts w:ascii="Times New Roman" w:eastAsia="Times New Roman" w:hAnsi="Times New Roman" w:cs="Times New Roman"/>
          <w:bCs/>
          <w:sz w:val="24"/>
          <w:szCs w:val="20"/>
          <w:vertAlign w:val="superscript"/>
          <w:lang w:eastAsia="en-GB"/>
        </w:rPr>
        <w:t>st</w:t>
      </w:r>
      <w:r w:rsidRPr="00F06AF8">
        <w:rPr>
          <w:rFonts w:ascii="Times New Roman" w:eastAsia="Times New Roman" w:hAnsi="Times New Roman" w:cs="Times New Roman"/>
          <w:bCs/>
          <w:sz w:val="24"/>
          <w:szCs w:val="20"/>
          <w:lang w:eastAsia="en-GB"/>
        </w:rPr>
        <w:t xml:space="preserve"> January 202</w:t>
      </w:r>
      <w:r w:rsidR="00CA210A" w:rsidRPr="00F06AF8">
        <w:rPr>
          <w:rFonts w:ascii="Times New Roman" w:eastAsia="Times New Roman" w:hAnsi="Times New Roman" w:cs="Times New Roman"/>
          <w:bCs/>
          <w:sz w:val="24"/>
          <w:szCs w:val="20"/>
          <w:lang w:eastAsia="en-GB"/>
        </w:rPr>
        <w:t>3</w:t>
      </w:r>
      <w:r w:rsidRPr="00F06AF8">
        <w:rPr>
          <w:rFonts w:ascii="Times New Roman" w:eastAsia="Times New Roman" w:hAnsi="Times New Roman" w:cs="Times New Roman"/>
          <w:bCs/>
          <w:sz w:val="24"/>
          <w:szCs w:val="20"/>
          <w:lang w:eastAsia="en-GB"/>
        </w:rPr>
        <w:t>]</w:t>
      </w:r>
    </w:p>
    <w:p w14:paraId="23419632" w14:textId="77777777" w:rsidR="00EF06EA" w:rsidRPr="00F06AF8" w:rsidRDefault="00EF06EA" w:rsidP="00EF06EA">
      <w:pPr>
        <w:spacing w:after="0" w:line="240" w:lineRule="auto"/>
        <w:rPr>
          <w:rFonts w:ascii="Times New Roman" w:eastAsia="Times New Roman" w:hAnsi="Times New Roman" w:cs="Times New Roman"/>
          <w:b/>
          <w:sz w:val="24"/>
          <w:szCs w:val="20"/>
          <w:u w:val="single"/>
          <w:lang w:eastAsia="en-GB"/>
        </w:rPr>
      </w:pPr>
    </w:p>
    <w:p w14:paraId="262BD2A2" w14:textId="77777777" w:rsidR="00EF06EA" w:rsidRPr="00F06AF8" w:rsidRDefault="00EF06EA" w:rsidP="00EF06EA">
      <w:pPr>
        <w:spacing w:after="0" w:line="240" w:lineRule="auto"/>
        <w:jc w:val="center"/>
        <w:rPr>
          <w:rFonts w:ascii="Times New Roman" w:eastAsia="Times New Roman" w:hAnsi="Times New Roman" w:cs="Times New Roman"/>
          <w:b/>
          <w:sz w:val="24"/>
          <w:szCs w:val="20"/>
          <w:u w:val="single"/>
          <w:lang w:eastAsia="en-GB"/>
        </w:rPr>
      </w:pPr>
    </w:p>
    <w:p w14:paraId="789CB393" w14:textId="0A8401EF" w:rsidR="00EF06EA" w:rsidRPr="00F06AF8" w:rsidRDefault="00EF06EA" w:rsidP="00DE2DF9">
      <w:pPr>
        <w:spacing w:after="0" w:line="240" w:lineRule="auto"/>
        <w:jc w:val="center"/>
        <w:rPr>
          <w:rFonts w:ascii="Times New Roman" w:eastAsia="Times New Roman" w:hAnsi="Times New Roman" w:cs="Times New Roman"/>
          <w:b/>
          <w:sz w:val="24"/>
          <w:szCs w:val="20"/>
          <w:u w:val="single"/>
          <w:lang w:eastAsia="en-GB"/>
        </w:rPr>
      </w:pPr>
      <w:r w:rsidRPr="00F06AF8">
        <w:rPr>
          <w:rFonts w:ascii="Times New Roman" w:eastAsia="Times New Roman" w:hAnsi="Times New Roman" w:cs="Times New Roman"/>
          <w:b/>
          <w:sz w:val="24"/>
          <w:szCs w:val="20"/>
          <w:u w:val="single"/>
          <w:lang w:eastAsia="en-GB"/>
        </w:rPr>
        <w:t>ORDER OF [JUDGE]</w:t>
      </w:r>
      <w:r w:rsidR="00DE2DF9" w:rsidRPr="00F06AF8">
        <w:rPr>
          <w:rFonts w:ascii="Times New Roman" w:eastAsia="Times New Roman" w:hAnsi="Times New Roman" w:cs="Times New Roman"/>
          <w:b/>
          <w:sz w:val="24"/>
          <w:szCs w:val="20"/>
          <w:u w:val="single"/>
          <w:lang w:eastAsia="en-GB"/>
        </w:rPr>
        <w:t xml:space="preserve"> </w:t>
      </w:r>
      <w:r w:rsidRPr="00F06AF8">
        <w:rPr>
          <w:rFonts w:ascii="Times New Roman" w:eastAsia="Times New Roman" w:hAnsi="Times New Roman" w:cs="Times New Roman"/>
          <w:b/>
          <w:sz w:val="24"/>
          <w:szCs w:val="20"/>
          <w:u w:val="single"/>
          <w:lang w:eastAsia="en-GB"/>
        </w:rPr>
        <w:t>SITTING IN PRIVATE ON [DATE]</w:t>
      </w:r>
    </w:p>
    <w:p w14:paraId="2EA2187F" w14:textId="6538503A" w:rsidR="00EF06EA" w:rsidRPr="00F06AF8" w:rsidRDefault="00EF06EA" w:rsidP="00EF06EA">
      <w:pPr>
        <w:spacing w:after="0" w:line="240" w:lineRule="auto"/>
        <w:jc w:val="center"/>
        <w:rPr>
          <w:rFonts w:ascii="Times New Roman" w:eastAsia="Times New Roman" w:hAnsi="Times New Roman" w:cs="Times New Roman"/>
          <w:b/>
          <w:sz w:val="24"/>
          <w:szCs w:val="20"/>
          <w:u w:val="single"/>
          <w:lang w:eastAsia="en-GB"/>
        </w:rPr>
      </w:pPr>
      <w:r w:rsidRPr="00F06AF8">
        <w:rPr>
          <w:rFonts w:ascii="Times New Roman" w:eastAsia="Times New Roman" w:hAnsi="Times New Roman" w:cs="Times New Roman"/>
          <w:b/>
          <w:sz w:val="24"/>
          <w:szCs w:val="20"/>
          <w:u w:val="single"/>
          <w:lang w:eastAsia="en-GB"/>
        </w:rPr>
        <w:t>AT AN URGENT HEARING</w:t>
      </w:r>
      <w:r w:rsidR="007B0E4D" w:rsidRPr="00F06AF8">
        <w:rPr>
          <w:rFonts w:ascii="Times New Roman" w:eastAsia="Times New Roman" w:hAnsi="Times New Roman" w:cs="Times New Roman"/>
          <w:b/>
          <w:sz w:val="24"/>
          <w:szCs w:val="20"/>
          <w:u w:val="single"/>
          <w:lang w:eastAsia="en-GB"/>
        </w:rPr>
        <w:t xml:space="preserve"> OF AN APPLI</w:t>
      </w:r>
      <w:r w:rsidR="00E412C3" w:rsidRPr="00F06AF8">
        <w:rPr>
          <w:rFonts w:ascii="Times New Roman" w:eastAsia="Times New Roman" w:hAnsi="Times New Roman" w:cs="Times New Roman"/>
          <w:b/>
          <w:sz w:val="24"/>
          <w:szCs w:val="20"/>
          <w:u w:val="single"/>
          <w:lang w:eastAsia="en-GB"/>
        </w:rPr>
        <w:t>C</w:t>
      </w:r>
      <w:r w:rsidR="007B0E4D" w:rsidRPr="00F06AF8">
        <w:rPr>
          <w:rFonts w:ascii="Times New Roman" w:eastAsia="Times New Roman" w:hAnsi="Times New Roman" w:cs="Times New Roman"/>
          <w:b/>
          <w:sz w:val="24"/>
          <w:szCs w:val="20"/>
          <w:u w:val="single"/>
          <w:lang w:eastAsia="en-GB"/>
        </w:rPr>
        <w:t xml:space="preserve">ATION FOR </w:t>
      </w:r>
      <w:r w:rsidR="00E412C3" w:rsidRPr="00F06AF8">
        <w:rPr>
          <w:rFonts w:ascii="Times New Roman" w:eastAsia="Times New Roman" w:hAnsi="Times New Roman" w:cs="Times New Roman"/>
          <w:b/>
          <w:sz w:val="24"/>
          <w:szCs w:val="20"/>
          <w:u w:val="single"/>
          <w:lang w:eastAsia="en-GB"/>
        </w:rPr>
        <w:t>[AN] INTERIM CARE ORDER[S]</w:t>
      </w:r>
      <w:r w:rsidRPr="00F06AF8">
        <w:rPr>
          <w:rFonts w:ascii="Times New Roman" w:eastAsia="Times New Roman" w:hAnsi="Times New Roman" w:cs="Times New Roman"/>
          <w:b/>
          <w:sz w:val="24"/>
          <w:szCs w:val="20"/>
          <w:u w:val="single"/>
          <w:lang w:eastAsia="en-GB"/>
        </w:rPr>
        <w:t xml:space="preserve"> </w:t>
      </w:r>
    </w:p>
    <w:p w14:paraId="1B9290FD" w14:textId="77777777" w:rsidR="00EF06EA" w:rsidRPr="00F06AF8" w:rsidRDefault="00EF06EA" w:rsidP="00EF06EA">
      <w:pPr>
        <w:spacing w:after="0" w:line="240" w:lineRule="auto"/>
        <w:jc w:val="center"/>
        <w:rPr>
          <w:rFonts w:ascii="Times New Roman" w:eastAsia="Times New Roman" w:hAnsi="Times New Roman" w:cs="Times New Roman"/>
          <w:b/>
          <w:sz w:val="24"/>
          <w:szCs w:val="20"/>
          <w:u w:val="single"/>
          <w:lang w:eastAsia="en-GB"/>
        </w:rPr>
      </w:pPr>
      <w:r w:rsidRPr="00F06AF8">
        <w:rPr>
          <w:rFonts w:ascii="Times New Roman" w:eastAsia="Times New Roman" w:hAnsi="Times New Roman" w:cs="Times New Roman"/>
          <w:b/>
          <w:sz w:val="24"/>
          <w:szCs w:val="20"/>
          <w:u w:val="single"/>
          <w:lang w:eastAsia="en-GB"/>
        </w:rPr>
        <w:t>ORDER NUMBER 1</w:t>
      </w:r>
    </w:p>
    <w:p w14:paraId="60D0ED02" w14:textId="77777777" w:rsidR="00EF06EA" w:rsidRPr="00F06AF8" w:rsidRDefault="00EF06EA" w:rsidP="00DD333A">
      <w:pPr>
        <w:spacing w:after="0" w:line="240" w:lineRule="auto"/>
        <w:ind w:firstLine="720"/>
        <w:jc w:val="both"/>
        <w:rPr>
          <w:rFonts w:ascii="Times New Roman" w:eastAsia="Times New Roman" w:hAnsi="Times New Roman" w:cs="Times New Roman"/>
          <w:b/>
          <w:sz w:val="24"/>
          <w:szCs w:val="24"/>
          <w:u w:val="single"/>
          <w:lang w:eastAsia="en-GB"/>
        </w:rPr>
      </w:pPr>
    </w:p>
    <w:p w14:paraId="4A216148" w14:textId="77777777" w:rsidR="00EF06EA" w:rsidRPr="00F06AF8" w:rsidRDefault="00EF06EA" w:rsidP="00DD333A">
      <w:pPr>
        <w:spacing w:after="0" w:line="240" w:lineRule="auto"/>
        <w:jc w:val="both"/>
        <w:rPr>
          <w:rFonts w:ascii="Times New Roman" w:eastAsia="Times New Roman" w:hAnsi="Times New Roman" w:cs="Times New Roman"/>
          <w:sz w:val="24"/>
          <w:szCs w:val="24"/>
          <w:lang w:eastAsia="en-GB"/>
        </w:rPr>
      </w:pPr>
    </w:p>
    <w:p w14:paraId="7D9DF526" w14:textId="77777777" w:rsidR="00EF06EA" w:rsidRPr="00F06AF8" w:rsidRDefault="00EF06EA" w:rsidP="00DD333A">
      <w:pPr>
        <w:spacing w:after="0" w:line="240" w:lineRule="auto"/>
        <w:jc w:val="both"/>
        <w:rPr>
          <w:rFonts w:ascii="Times New Roman" w:eastAsia="Times New Roman" w:hAnsi="Times New Roman" w:cs="Times New Roman"/>
          <w:b/>
          <w:bCs/>
          <w:sz w:val="24"/>
          <w:szCs w:val="24"/>
          <w:lang w:eastAsia="en-GB"/>
        </w:rPr>
      </w:pPr>
      <w:r w:rsidRPr="00F06AF8">
        <w:rPr>
          <w:rFonts w:ascii="Times New Roman" w:eastAsia="Times New Roman" w:hAnsi="Times New Roman" w:cs="Times New Roman"/>
          <w:b/>
          <w:bCs/>
          <w:sz w:val="24"/>
          <w:szCs w:val="24"/>
          <w:lang w:eastAsia="en-GB"/>
        </w:rPr>
        <w:t>[INSERT ANY PENAL NOTICES HERE]</w:t>
      </w:r>
    </w:p>
    <w:p w14:paraId="2FD2A585" w14:textId="77777777" w:rsidR="00EF06EA" w:rsidRPr="00F06AF8" w:rsidRDefault="00EF06EA" w:rsidP="00DD333A">
      <w:pPr>
        <w:spacing w:after="0" w:line="240" w:lineRule="auto"/>
        <w:jc w:val="both"/>
        <w:rPr>
          <w:rFonts w:ascii="Times New Roman" w:eastAsia="Times New Roman" w:hAnsi="Times New Roman" w:cs="Times New Roman"/>
          <w:b/>
          <w:snapToGrid w:val="0"/>
          <w:sz w:val="24"/>
          <w:szCs w:val="24"/>
          <w:lang w:eastAsia="en-GB"/>
        </w:rPr>
      </w:pPr>
    </w:p>
    <w:p w14:paraId="3F24BCC1" w14:textId="77777777" w:rsidR="00EF06EA" w:rsidRPr="00F06AF8" w:rsidRDefault="00EF06EA" w:rsidP="00DD333A">
      <w:pPr>
        <w:spacing w:after="0" w:line="240" w:lineRule="auto"/>
        <w:jc w:val="both"/>
        <w:rPr>
          <w:rFonts w:ascii="Times New Roman" w:eastAsia="Times New Roman" w:hAnsi="Times New Roman" w:cs="Times New Roman"/>
          <w:b/>
          <w:sz w:val="24"/>
          <w:szCs w:val="24"/>
          <w:u w:val="single"/>
          <w:lang w:eastAsia="en-GB"/>
        </w:rPr>
      </w:pPr>
      <w:r w:rsidRPr="00F06AF8">
        <w:rPr>
          <w:rFonts w:ascii="Times New Roman" w:eastAsia="Times New Roman" w:hAnsi="Times New Roman" w:cs="Times New Roman"/>
          <w:b/>
          <w:sz w:val="24"/>
          <w:szCs w:val="24"/>
          <w:u w:val="single"/>
          <w:lang w:eastAsia="en-GB"/>
        </w:rPr>
        <w:t>Confidentiality warning</w:t>
      </w:r>
    </w:p>
    <w:p w14:paraId="7F69FEFE" w14:textId="7074ACFE" w:rsidR="00EF06EA" w:rsidRPr="00F06AF8" w:rsidRDefault="00EF06EA" w:rsidP="00DD333A">
      <w:pPr>
        <w:spacing w:after="0" w:line="24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The names of the family and the child[ren] are not to be disclosed in public without the</w:t>
      </w:r>
      <w:r w:rsidR="00CE2F57" w:rsidRPr="00F06AF8">
        <w:rPr>
          <w:rFonts w:ascii="Times New Roman" w:eastAsia="Times New Roman" w:hAnsi="Times New Roman" w:cs="Times New Roman"/>
          <w:b/>
          <w:sz w:val="24"/>
          <w:szCs w:val="24"/>
          <w:lang w:eastAsia="en-GB"/>
        </w:rPr>
        <w:t xml:space="preserve"> Court’s</w:t>
      </w:r>
      <w:r w:rsidRPr="00F06AF8">
        <w:rPr>
          <w:rFonts w:ascii="Times New Roman" w:eastAsia="Times New Roman" w:hAnsi="Times New Roman" w:cs="Times New Roman"/>
          <w:b/>
          <w:sz w:val="24"/>
          <w:szCs w:val="24"/>
          <w:lang w:eastAsia="en-GB"/>
        </w:rPr>
        <w:t xml:space="preserve"> permission</w:t>
      </w:r>
      <w:r w:rsidR="00E01AAB" w:rsidRPr="00F06AF8">
        <w:rPr>
          <w:rFonts w:ascii="Times New Roman" w:eastAsia="Times New Roman" w:hAnsi="Times New Roman" w:cs="Times New Roman"/>
          <w:b/>
          <w:sz w:val="24"/>
          <w:szCs w:val="24"/>
          <w:lang w:eastAsia="en-GB"/>
        </w:rPr>
        <w:t>.</w:t>
      </w:r>
    </w:p>
    <w:p w14:paraId="20685009" w14:textId="77777777" w:rsidR="00EF06EA" w:rsidRPr="00F06AF8" w:rsidRDefault="00EF06EA" w:rsidP="00DD333A">
      <w:pPr>
        <w:spacing w:after="0" w:line="240" w:lineRule="auto"/>
        <w:jc w:val="both"/>
        <w:rPr>
          <w:rFonts w:ascii="Times New Roman" w:eastAsia="Times New Roman" w:hAnsi="Times New Roman" w:cs="Times New Roman"/>
          <w:b/>
          <w:sz w:val="24"/>
          <w:szCs w:val="24"/>
          <w:lang w:eastAsia="en-GB"/>
        </w:rPr>
      </w:pPr>
    </w:p>
    <w:p w14:paraId="5CD32330" w14:textId="77777777" w:rsidR="00EF06EA" w:rsidRPr="00F06AF8" w:rsidRDefault="00EF06EA" w:rsidP="00DD333A">
      <w:pPr>
        <w:spacing w:after="0" w:line="240" w:lineRule="auto"/>
        <w:jc w:val="both"/>
        <w:rPr>
          <w:rFonts w:ascii="Times New Roman" w:eastAsia="Times New Roman" w:hAnsi="Times New Roman" w:cs="Times New Roman"/>
          <w:b/>
          <w:sz w:val="24"/>
          <w:szCs w:val="24"/>
          <w:u w:val="single"/>
          <w:lang w:eastAsia="en-GB"/>
        </w:rPr>
      </w:pPr>
      <w:r w:rsidRPr="00F06AF8">
        <w:rPr>
          <w:rFonts w:ascii="Times New Roman" w:eastAsia="Times New Roman" w:hAnsi="Times New Roman" w:cs="Times New Roman"/>
          <w:b/>
          <w:sz w:val="24"/>
          <w:szCs w:val="24"/>
          <w:u w:val="single"/>
          <w:lang w:eastAsia="en-GB"/>
        </w:rPr>
        <w:t xml:space="preserve">Compliance warnings </w:t>
      </w:r>
    </w:p>
    <w:p w14:paraId="2AF9D1F0" w14:textId="77777777" w:rsidR="00EF06EA" w:rsidRPr="00F06AF8" w:rsidRDefault="00EF06EA" w:rsidP="00DD333A">
      <w:pPr>
        <w:spacing w:after="0" w:line="240" w:lineRule="auto"/>
        <w:jc w:val="both"/>
        <w:rPr>
          <w:rFonts w:ascii="Times New Roman" w:eastAsia="Times New Roman" w:hAnsi="Times New Roman" w:cs="Times New Roman"/>
          <w:b/>
          <w:sz w:val="24"/>
          <w:szCs w:val="24"/>
          <w:u w:val="single"/>
          <w:lang w:eastAsia="en-GB"/>
        </w:rPr>
      </w:pPr>
    </w:p>
    <w:p w14:paraId="4CF7B46F" w14:textId="4C195BA7" w:rsidR="00EF06EA" w:rsidRPr="00F06AF8" w:rsidRDefault="00EF06EA" w:rsidP="00DD333A">
      <w:pPr>
        <w:spacing w:after="0" w:line="24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All parties must immediately inform the allocated judge as soon as they become aware that any direction given by the </w:t>
      </w:r>
      <w:r w:rsidR="001D7DCB" w:rsidRPr="00F06AF8">
        <w:rPr>
          <w:rFonts w:ascii="Times New Roman" w:eastAsia="Times New Roman" w:hAnsi="Times New Roman" w:cs="Times New Roman"/>
          <w:b/>
          <w:sz w:val="24"/>
          <w:szCs w:val="24"/>
          <w:lang w:eastAsia="en-GB"/>
        </w:rPr>
        <w:t>C</w:t>
      </w:r>
      <w:r w:rsidRPr="00F06AF8">
        <w:rPr>
          <w:rFonts w:ascii="Times New Roman" w:eastAsia="Times New Roman" w:hAnsi="Times New Roman" w:cs="Times New Roman"/>
          <w:b/>
          <w:sz w:val="24"/>
          <w:szCs w:val="24"/>
          <w:lang w:eastAsia="en-GB"/>
        </w:rPr>
        <w:t>ourt cannot be complied with and</w:t>
      </w:r>
      <w:r w:rsidR="006374DF" w:rsidRPr="00F06AF8">
        <w:rPr>
          <w:rFonts w:ascii="Times New Roman" w:eastAsia="Times New Roman" w:hAnsi="Times New Roman" w:cs="Times New Roman"/>
          <w:b/>
          <w:sz w:val="24"/>
          <w:szCs w:val="24"/>
          <w:lang w:eastAsia="en-GB"/>
        </w:rPr>
        <w:t xml:space="preserve"> to</w:t>
      </w:r>
      <w:r w:rsidRPr="00F06AF8">
        <w:rPr>
          <w:rFonts w:ascii="Times New Roman" w:eastAsia="Times New Roman" w:hAnsi="Times New Roman" w:cs="Times New Roman"/>
          <w:b/>
          <w:sz w:val="24"/>
          <w:szCs w:val="24"/>
          <w:lang w:eastAsia="en-GB"/>
        </w:rPr>
        <w:t xml:space="preserve"> seek in advance an extension of time to comply. </w:t>
      </w:r>
    </w:p>
    <w:p w14:paraId="55D1F4C4" w14:textId="77777777" w:rsidR="00EF06EA" w:rsidRPr="00F06AF8" w:rsidRDefault="00EF06EA" w:rsidP="00DD333A">
      <w:pPr>
        <w:spacing w:after="0" w:line="240" w:lineRule="auto"/>
        <w:jc w:val="both"/>
        <w:rPr>
          <w:rFonts w:ascii="Times New Roman" w:eastAsia="Times New Roman" w:hAnsi="Times New Roman" w:cs="Times New Roman"/>
          <w:b/>
          <w:sz w:val="24"/>
          <w:szCs w:val="24"/>
          <w:lang w:eastAsia="en-GB"/>
        </w:rPr>
      </w:pPr>
    </w:p>
    <w:p w14:paraId="72A7F95D" w14:textId="28CDD978" w:rsidR="00EF06EA" w:rsidRPr="00F06AF8" w:rsidRDefault="00EF06EA" w:rsidP="00DD333A">
      <w:pPr>
        <w:spacing w:after="0" w:line="24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I</w:t>
      </w:r>
      <w:r w:rsidR="0077567D" w:rsidRPr="00F06AF8">
        <w:rPr>
          <w:rFonts w:ascii="Times New Roman" w:eastAsia="Times New Roman" w:hAnsi="Times New Roman" w:cs="Times New Roman"/>
          <w:b/>
          <w:sz w:val="24"/>
          <w:szCs w:val="24"/>
          <w:lang w:eastAsia="en-GB"/>
        </w:rPr>
        <w:t>n the event that</w:t>
      </w:r>
      <w:r w:rsidRPr="00F06AF8">
        <w:rPr>
          <w:rFonts w:ascii="Times New Roman" w:eastAsia="Times New Roman" w:hAnsi="Times New Roman" w:cs="Times New Roman"/>
          <w:b/>
          <w:sz w:val="24"/>
          <w:szCs w:val="24"/>
          <w:lang w:eastAsia="en-GB"/>
        </w:rPr>
        <w:t xml:space="preserve"> a party fails to comply with directions and / or fails to attend any hearing</w:t>
      </w:r>
      <w:r w:rsidR="00943AFE" w:rsidRPr="00F06AF8">
        <w:rPr>
          <w:rFonts w:ascii="Times New Roman" w:eastAsia="Times New Roman" w:hAnsi="Times New Roman" w:cs="Times New Roman"/>
          <w:b/>
          <w:sz w:val="24"/>
          <w:szCs w:val="24"/>
          <w:lang w:eastAsia="en-GB"/>
        </w:rPr>
        <w:t xml:space="preserve"> without good reason,</w:t>
      </w:r>
      <w:r w:rsidRPr="00F06AF8">
        <w:rPr>
          <w:rFonts w:ascii="Times New Roman" w:eastAsia="Times New Roman" w:hAnsi="Times New Roman" w:cs="Times New Roman"/>
          <w:b/>
          <w:sz w:val="24"/>
          <w:szCs w:val="24"/>
          <w:lang w:eastAsia="en-GB"/>
        </w:rPr>
        <w:t xml:space="preserve"> the </w:t>
      </w:r>
      <w:r w:rsidR="00996650" w:rsidRPr="00F06AF8">
        <w:rPr>
          <w:rFonts w:ascii="Times New Roman" w:eastAsia="Times New Roman" w:hAnsi="Times New Roman" w:cs="Times New Roman"/>
          <w:b/>
          <w:sz w:val="24"/>
          <w:szCs w:val="24"/>
          <w:lang w:eastAsia="en-GB"/>
        </w:rPr>
        <w:t>C</w:t>
      </w:r>
      <w:r w:rsidRPr="00F06AF8">
        <w:rPr>
          <w:rFonts w:ascii="Times New Roman" w:eastAsia="Times New Roman" w:hAnsi="Times New Roman" w:cs="Times New Roman"/>
          <w:b/>
          <w:sz w:val="24"/>
          <w:szCs w:val="24"/>
          <w:lang w:eastAsia="en-GB"/>
        </w:rPr>
        <w:t>ourt may make final orders, including care orders and placement orders, at that hearing.</w:t>
      </w:r>
    </w:p>
    <w:p w14:paraId="31164FC9" w14:textId="77777777" w:rsidR="00EF06EA" w:rsidRPr="00F06AF8" w:rsidRDefault="00EF06EA" w:rsidP="00DD333A">
      <w:pPr>
        <w:spacing w:after="0" w:line="240" w:lineRule="auto"/>
        <w:jc w:val="both"/>
        <w:rPr>
          <w:rFonts w:ascii="Times New Roman" w:eastAsia="Times New Roman" w:hAnsi="Times New Roman" w:cs="Times New Roman"/>
          <w:snapToGrid w:val="0"/>
          <w:sz w:val="24"/>
          <w:szCs w:val="24"/>
          <w:lang w:eastAsia="en-GB"/>
        </w:rPr>
      </w:pPr>
    </w:p>
    <w:p w14:paraId="389076D3" w14:textId="77777777" w:rsidR="00EF06EA" w:rsidRPr="00F06AF8" w:rsidRDefault="00EF06EA" w:rsidP="00DD333A">
      <w:pPr>
        <w:spacing w:after="0" w:line="360" w:lineRule="auto"/>
        <w:jc w:val="both"/>
        <w:rPr>
          <w:rFonts w:ascii="Times New Roman" w:eastAsia="Times New Roman" w:hAnsi="Times New Roman" w:cs="Times New Roman"/>
          <w:b/>
          <w:bCs/>
          <w:sz w:val="24"/>
          <w:szCs w:val="24"/>
          <w:lang w:eastAsia="en-GB"/>
        </w:rPr>
      </w:pPr>
    </w:p>
    <w:p w14:paraId="192B48B5"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color w:val="000000" w:themeColor="text1"/>
          <w:sz w:val="24"/>
          <w:szCs w:val="24"/>
          <w:lang w:eastAsia="en-GB"/>
        </w:rPr>
      </w:pPr>
      <w:bookmarkStart w:id="2" w:name="BMD_1"/>
      <w:r w:rsidRPr="00F06AF8">
        <w:rPr>
          <w:rFonts w:ascii="Times New Roman" w:eastAsia="Times New Roman" w:hAnsi="Times New Roman" w:cs="Times New Roman"/>
          <w:b/>
          <w:color w:val="000000" w:themeColor="text1"/>
          <w:sz w:val="24"/>
          <w:szCs w:val="24"/>
          <w:lang w:eastAsia="en-GB"/>
        </w:rPr>
        <w:t>The Parties and Representation</w:t>
      </w:r>
    </w:p>
    <w:bookmarkEnd w:id="2"/>
    <w:p w14:paraId="2C91093E" w14:textId="7089CD6A" w:rsidR="00EF06EA" w:rsidRPr="00F06AF8" w:rsidRDefault="00EF06EA" w:rsidP="00DD333A">
      <w:pPr>
        <w:numPr>
          <w:ilvl w:val="0"/>
          <w:numId w:val="8"/>
        </w:numPr>
        <w:spacing w:after="0" w:line="360" w:lineRule="auto"/>
        <w:ind w:left="72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applicant is</w:t>
      </w:r>
      <w:r w:rsidRPr="00F06AF8">
        <w:rPr>
          <w:rFonts w:ascii="Times New Roman" w:eastAsia="Times New Roman" w:hAnsi="Times New Roman" w:cs="Times New Roman"/>
          <w:b/>
          <w:sz w:val="24"/>
          <w:szCs w:val="24"/>
          <w:lang w:eastAsia="en-GB"/>
        </w:rPr>
        <w:t xml:space="preserve"> </w:t>
      </w:r>
      <w:r w:rsidRPr="00F06AF8">
        <w:rPr>
          <w:rFonts w:ascii="Times New Roman" w:eastAsia="Times New Roman" w:hAnsi="Times New Roman" w:cs="Times New Roman"/>
          <w:sz w:val="24"/>
          <w:szCs w:val="24"/>
          <w:lang w:eastAsia="en-GB"/>
        </w:rPr>
        <w:t>[Birmingham City Council acting by its agent, Birmingham Children’s Trust / Solihull Metropolitan Borough Council] (the local authority), represented by [barrister/solicitor name] [instructed by [instructing solicitor name</w:t>
      </w:r>
      <w:r w:rsidR="002472B5" w:rsidRPr="00F06AF8">
        <w:rPr>
          <w:rFonts w:ascii="Times New Roman" w:eastAsia="Times New Roman" w:hAnsi="Times New Roman" w:cs="Times New Roman"/>
          <w:sz w:val="24"/>
          <w:szCs w:val="24"/>
          <w:lang w:eastAsia="en-GB"/>
        </w:rPr>
        <w:t>]</w:t>
      </w:r>
      <w:r w:rsidRPr="00F06AF8">
        <w:rPr>
          <w:rFonts w:ascii="Times New Roman" w:eastAsia="Times New Roman" w:hAnsi="Times New Roman" w:cs="Times New Roman"/>
          <w:sz w:val="24"/>
          <w:szCs w:val="24"/>
          <w:lang w:eastAsia="en-GB"/>
        </w:rPr>
        <w:t>] whose email address is [email]. The allocated social worker is [name].</w:t>
      </w:r>
    </w:p>
    <w:p w14:paraId="531C5FEC" w14:textId="77777777" w:rsidR="00EF06EA" w:rsidRPr="00F06AF8" w:rsidRDefault="00EF06EA" w:rsidP="00DD333A">
      <w:pPr>
        <w:spacing w:after="0" w:line="360" w:lineRule="auto"/>
        <w:ind w:left="720"/>
        <w:jc w:val="both"/>
        <w:rPr>
          <w:rFonts w:ascii="Times New Roman" w:eastAsia="Times New Roman" w:hAnsi="Times New Roman" w:cs="Times New Roman"/>
          <w:sz w:val="24"/>
          <w:szCs w:val="24"/>
          <w:lang w:eastAsia="en-GB"/>
        </w:rPr>
      </w:pPr>
    </w:p>
    <w:p w14:paraId="0298B6C2" w14:textId="77777777" w:rsidR="00EF06EA" w:rsidRPr="00F06AF8" w:rsidRDefault="00EF06EA" w:rsidP="00DD333A">
      <w:pPr>
        <w:numPr>
          <w:ilvl w:val="0"/>
          <w:numId w:val="8"/>
        </w:numPr>
        <w:spacing w:after="0" w:line="360" w:lineRule="auto"/>
        <w:ind w:left="72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first respondent is [name] (the mother), represented by [barrister/solicitor name] [instructed by [instructing solicitor name, firm name]] whose email address is [email].  The mother was present / The mother was not present due to [ ].</w:t>
      </w:r>
    </w:p>
    <w:p w14:paraId="37A7D1AC"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3C2378DF" w14:textId="77777777" w:rsidR="00EF06EA" w:rsidRPr="00F06AF8" w:rsidRDefault="00EF06EA" w:rsidP="00DD333A">
      <w:pPr>
        <w:numPr>
          <w:ilvl w:val="0"/>
          <w:numId w:val="8"/>
        </w:numPr>
        <w:spacing w:after="0" w:line="360" w:lineRule="auto"/>
        <w:ind w:left="72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second respondent is [name] (the father), represented by [barrister/solicitor name] [instructed by [instructing solicitor name, firm name]] whose email address is [email].  The father was present / The father was not present due to [ ].</w:t>
      </w:r>
    </w:p>
    <w:p w14:paraId="37E0D522"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475D5630" w14:textId="77777777" w:rsidR="00EF06EA" w:rsidRPr="00F06AF8" w:rsidRDefault="00EF06EA" w:rsidP="00DD333A">
      <w:pPr>
        <w:numPr>
          <w:ilvl w:val="0"/>
          <w:numId w:val="8"/>
        </w:numPr>
        <w:spacing w:after="0" w:line="360" w:lineRule="auto"/>
        <w:ind w:left="72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third [and the fourth] respondent [is] / [are] the child[ren] (by their children’s guardian, [guardian name]), represented by [barrister/solicitor name] [instructed by [instructing solicitor name, firm name]] whose email address is [email]. </w:t>
      </w:r>
    </w:p>
    <w:p w14:paraId="62C04B4C"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061596FA"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The Child(ren) is/are Living </w:t>
      </w:r>
      <w:r w:rsidRPr="00F06AF8">
        <w:rPr>
          <w:rFonts w:ascii="Times New Roman" w:eastAsia="Times New Roman" w:hAnsi="Times New Roman" w:cs="Times New Roman"/>
          <w:b/>
          <w:bCs/>
          <w:sz w:val="24"/>
          <w:szCs w:val="24"/>
          <w:lang w:eastAsia="en-GB"/>
        </w:rPr>
        <w:t>With</w:t>
      </w:r>
    </w:p>
    <w:p w14:paraId="054DABAC" w14:textId="77777777" w:rsidR="00EF06EA" w:rsidRPr="00F06AF8" w:rsidRDefault="00EF06EA" w:rsidP="00DD333A">
      <w:pPr>
        <w:numPr>
          <w:ilvl w:val="0"/>
          <w:numId w:val="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child(ren) [name(s)] is/are living with [ ].</w:t>
      </w:r>
      <w:r w:rsidRPr="00F06AF8" w:rsidDel="00126D99">
        <w:rPr>
          <w:rFonts w:ascii="Times New Roman" w:eastAsia="Times New Roman" w:hAnsi="Times New Roman" w:cs="Times New Roman"/>
          <w:sz w:val="24"/>
          <w:szCs w:val="24"/>
          <w:lang w:eastAsia="en-GB"/>
        </w:rPr>
        <w:t xml:space="preserve"> </w:t>
      </w:r>
    </w:p>
    <w:p w14:paraId="0FBF9777" w14:textId="77777777" w:rsidR="00EF06EA" w:rsidRPr="00F06AF8" w:rsidRDefault="00EF06EA" w:rsidP="00DD333A">
      <w:pPr>
        <w:numPr>
          <w:ilvl w:val="0"/>
          <w:numId w:val="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child(ren) [name(s)] is/are living with [ ].</w:t>
      </w:r>
      <w:r w:rsidRPr="00F06AF8" w:rsidDel="00126D99">
        <w:rPr>
          <w:rFonts w:ascii="Times New Roman" w:eastAsia="Times New Roman" w:hAnsi="Times New Roman" w:cs="Times New Roman"/>
          <w:sz w:val="24"/>
          <w:szCs w:val="24"/>
          <w:lang w:eastAsia="en-GB"/>
        </w:rPr>
        <w:t xml:space="preserve"> </w:t>
      </w:r>
    </w:p>
    <w:p w14:paraId="377A5628"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6B47FE9E"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The Application(s)</w:t>
      </w:r>
    </w:p>
    <w:p w14:paraId="43FFD52E" w14:textId="77777777" w:rsidR="00EF06EA" w:rsidRPr="00F06AF8" w:rsidRDefault="00EF06EA" w:rsidP="00DD333A">
      <w:pPr>
        <w:numPr>
          <w:ilvl w:val="0"/>
          <w:numId w:val="10"/>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On [date], the local authority applied for a [care order / supervision order and interim care order / supervision order].</w:t>
      </w:r>
    </w:p>
    <w:p w14:paraId="48A22133" w14:textId="77777777" w:rsidR="00EF06EA" w:rsidRPr="00F06AF8" w:rsidRDefault="00EF06EA" w:rsidP="00DD333A">
      <w:pPr>
        <w:numPr>
          <w:ilvl w:val="0"/>
          <w:numId w:val="10"/>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On [date], the [party] applied for [</w:t>
      </w:r>
      <w:r w:rsidRPr="00F06AF8">
        <w:rPr>
          <w:rFonts w:ascii="Times New Roman" w:eastAsia="Times New Roman" w:hAnsi="Times New Roman" w:cs="Times New Roman"/>
          <w:sz w:val="24"/>
          <w:szCs w:val="24"/>
          <w:lang w:eastAsia="en-GB"/>
        </w:rPr>
        <w:tab/>
        <w:t>].</w:t>
      </w:r>
    </w:p>
    <w:p w14:paraId="0EE0730D"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53AA852D"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bCs/>
          <w:sz w:val="24"/>
          <w:szCs w:val="24"/>
          <w:lang w:eastAsia="en-GB"/>
        </w:rPr>
      </w:pPr>
      <w:r w:rsidRPr="00F06AF8">
        <w:rPr>
          <w:rFonts w:ascii="Times New Roman" w:eastAsia="Times New Roman" w:hAnsi="Times New Roman" w:cs="Times New Roman"/>
          <w:b/>
          <w:bCs/>
          <w:sz w:val="24"/>
          <w:szCs w:val="24"/>
          <w:lang w:eastAsia="en-GB"/>
        </w:rPr>
        <w:t>Today’s Hearing</w:t>
      </w:r>
    </w:p>
    <w:p w14:paraId="4FC3E5D0" w14:textId="6FFAC510" w:rsidR="00EF06EA" w:rsidRPr="00F06AF8" w:rsidRDefault="00EF06EA" w:rsidP="00DD333A">
      <w:pPr>
        <w:numPr>
          <w:ilvl w:val="0"/>
          <w:numId w:val="1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case was listed for</w:t>
      </w:r>
      <w:r w:rsidR="001003AB" w:rsidRPr="00F06AF8">
        <w:rPr>
          <w:rFonts w:ascii="Times New Roman" w:eastAsia="Times New Roman" w:hAnsi="Times New Roman" w:cs="Times New Roman"/>
          <w:sz w:val="24"/>
          <w:szCs w:val="24"/>
          <w:lang w:eastAsia="en-GB"/>
        </w:rPr>
        <w:t xml:space="preserve"> the hearing of an application for</w:t>
      </w:r>
      <w:r w:rsidRPr="00F06AF8">
        <w:rPr>
          <w:rFonts w:ascii="Times New Roman" w:eastAsia="Times New Roman" w:hAnsi="Times New Roman" w:cs="Times New Roman"/>
          <w:sz w:val="24"/>
          <w:szCs w:val="24"/>
          <w:lang w:eastAsia="en-GB"/>
        </w:rPr>
        <w:t xml:space="preserve"> an interim care order.</w:t>
      </w:r>
    </w:p>
    <w:p w14:paraId="29544DEE" w14:textId="77777777" w:rsidR="00EF06EA" w:rsidRPr="00F06AF8" w:rsidRDefault="00EF06EA" w:rsidP="00DD333A">
      <w:pPr>
        <w:numPr>
          <w:ilvl w:val="0"/>
          <w:numId w:val="1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hearing has been [effective / adjourned / re-listed].</w:t>
      </w:r>
    </w:p>
    <w:p w14:paraId="223E767C" w14:textId="77777777" w:rsidR="00EF06EA" w:rsidRPr="00F06AF8" w:rsidRDefault="00EF06EA" w:rsidP="00DD333A">
      <w:pPr>
        <w:numPr>
          <w:ilvl w:val="0"/>
          <w:numId w:val="1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primary reason for the case being [adjourned / re-listed] is [  ].]</w:t>
      </w:r>
    </w:p>
    <w:p w14:paraId="7036B8CD"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7E5C86B5"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The Parties’ Positions </w:t>
      </w:r>
    </w:p>
    <w:p w14:paraId="3EA8BFDF" w14:textId="77777777" w:rsidR="00EF06EA" w:rsidRPr="00F06AF8" w:rsidRDefault="00EF06EA" w:rsidP="00DD333A">
      <w:pPr>
        <w:numPr>
          <w:ilvl w:val="0"/>
          <w:numId w:val="1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local authority [</w:t>
      </w:r>
      <w:r w:rsidRPr="00F06AF8">
        <w:rPr>
          <w:rFonts w:ascii="Times New Roman" w:eastAsia="Times New Roman" w:hAnsi="Times New Roman" w:cs="Times New Roman"/>
          <w:sz w:val="24"/>
          <w:szCs w:val="24"/>
          <w:lang w:eastAsia="en-GB"/>
        </w:rPr>
        <w:tab/>
        <w:t>].</w:t>
      </w:r>
    </w:p>
    <w:p w14:paraId="6AD59A10" w14:textId="77777777" w:rsidR="00EF06EA" w:rsidRPr="00F06AF8" w:rsidRDefault="00EF06EA" w:rsidP="00DD333A">
      <w:pPr>
        <w:numPr>
          <w:ilvl w:val="0"/>
          <w:numId w:val="1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mother [</w:t>
      </w:r>
      <w:r w:rsidRPr="00F06AF8">
        <w:rPr>
          <w:rFonts w:ascii="Times New Roman" w:eastAsia="Times New Roman" w:hAnsi="Times New Roman" w:cs="Times New Roman"/>
          <w:sz w:val="24"/>
          <w:szCs w:val="24"/>
          <w:lang w:eastAsia="en-GB"/>
        </w:rPr>
        <w:tab/>
        <w:t>].</w:t>
      </w:r>
    </w:p>
    <w:p w14:paraId="1F843FAA" w14:textId="77777777" w:rsidR="00EF06EA" w:rsidRPr="00F06AF8" w:rsidRDefault="00EF06EA" w:rsidP="00DD333A">
      <w:pPr>
        <w:numPr>
          <w:ilvl w:val="0"/>
          <w:numId w:val="1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father [</w:t>
      </w:r>
      <w:r w:rsidRPr="00F06AF8">
        <w:rPr>
          <w:rFonts w:ascii="Times New Roman" w:eastAsia="Times New Roman" w:hAnsi="Times New Roman" w:cs="Times New Roman"/>
          <w:sz w:val="24"/>
          <w:szCs w:val="24"/>
          <w:lang w:eastAsia="en-GB"/>
        </w:rPr>
        <w:tab/>
        <w:t>].</w:t>
      </w:r>
    </w:p>
    <w:p w14:paraId="2F8B2D4F" w14:textId="26E1D18E" w:rsidR="00EF06EA" w:rsidRPr="00F06AF8" w:rsidRDefault="00EF06EA" w:rsidP="00DD333A">
      <w:pPr>
        <w:numPr>
          <w:ilvl w:val="0"/>
          <w:numId w:val="1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guardian [</w:t>
      </w:r>
      <w:r w:rsidRPr="00F06AF8">
        <w:rPr>
          <w:rFonts w:ascii="Times New Roman" w:eastAsia="Times New Roman" w:hAnsi="Times New Roman" w:cs="Times New Roman"/>
          <w:sz w:val="24"/>
          <w:szCs w:val="24"/>
          <w:lang w:eastAsia="en-GB"/>
        </w:rPr>
        <w:tab/>
      </w:r>
      <w:r w:rsidR="009261FA" w:rsidRPr="00F06AF8">
        <w:rPr>
          <w:rFonts w:ascii="Times New Roman" w:eastAsia="Times New Roman" w:hAnsi="Times New Roman" w:cs="Times New Roman"/>
          <w:sz w:val="24"/>
          <w:szCs w:val="24"/>
          <w:lang w:eastAsia="en-GB"/>
        </w:rPr>
        <w:t xml:space="preserve">   </w:t>
      </w:r>
      <w:r w:rsidRPr="00F06AF8">
        <w:rPr>
          <w:rFonts w:ascii="Times New Roman" w:eastAsia="Times New Roman" w:hAnsi="Times New Roman" w:cs="Times New Roman"/>
          <w:sz w:val="24"/>
          <w:szCs w:val="24"/>
          <w:lang w:eastAsia="en-GB"/>
        </w:rPr>
        <w:t>].</w:t>
      </w:r>
    </w:p>
    <w:p w14:paraId="0955ED4B" w14:textId="77777777" w:rsidR="00EF06EA" w:rsidRPr="00F06AF8" w:rsidRDefault="00EF06EA" w:rsidP="00DD333A">
      <w:pPr>
        <w:spacing w:after="0" w:line="360" w:lineRule="auto"/>
        <w:ind w:left="1440"/>
        <w:jc w:val="both"/>
        <w:rPr>
          <w:rFonts w:ascii="Times New Roman" w:eastAsia="Times New Roman" w:hAnsi="Times New Roman" w:cs="Times New Roman"/>
          <w:sz w:val="24"/>
          <w:szCs w:val="24"/>
          <w:lang w:eastAsia="en-GB"/>
        </w:rPr>
      </w:pPr>
    </w:p>
    <w:p w14:paraId="407D1590"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lastRenderedPageBreak/>
        <w:t>The Timetable for the Proceedings</w:t>
      </w:r>
    </w:p>
    <w:p w14:paraId="19B0FB73" w14:textId="77777777" w:rsidR="00EF06EA" w:rsidRPr="00F06AF8" w:rsidRDefault="00EF06EA" w:rsidP="00DD333A">
      <w:pPr>
        <w:numPr>
          <w:ilvl w:val="0"/>
          <w:numId w:val="1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case is in week number [</w:t>
      </w:r>
      <w:r w:rsidRPr="00F06AF8">
        <w:rPr>
          <w:rFonts w:ascii="Times New Roman" w:eastAsia="Times New Roman" w:hAnsi="Times New Roman" w:cs="Times New Roman"/>
          <w:sz w:val="24"/>
          <w:szCs w:val="24"/>
          <w:lang w:eastAsia="en-GB"/>
        </w:rPr>
        <w:tab/>
        <w:t>].</w:t>
      </w:r>
    </w:p>
    <w:p w14:paraId="35AB1EDA" w14:textId="77777777" w:rsidR="00EF06EA" w:rsidRPr="00F06AF8" w:rsidRDefault="00EF06EA" w:rsidP="00DD333A">
      <w:pPr>
        <w:numPr>
          <w:ilvl w:val="0"/>
          <w:numId w:val="1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26-week timetable will expire on [date].</w:t>
      </w:r>
    </w:p>
    <w:p w14:paraId="18379A09"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7FDAEF37" w14:textId="36BF1129"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Recitals</w:t>
      </w:r>
    </w:p>
    <w:p w14:paraId="5B0210C2" w14:textId="77777777" w:rsidR="000178CB" w:rsidRPr="00F06AF8" w:rsidRDefault="000178CB" w:rsidP="00DD333A">
      <w:pPr>
        <w:spacing w:after="0" w:line="360" w:lineRule="auto"/>
        <w:ind w:left="360"/>
        <w:jc w:val="both"/>
        <w:rPr>
          <w:rFonts w:ascii="Times New Roman" w:eastAsia="Times New Roman" w:hAnsi="Times New Roman" w:cs="Times New Roman"/>
          <w:b/>
          <w:sz w:val="24"/>
          <w:szCs w:val="24"/>
          <w:lang w:eastAsia="en-GB"/>
        </w:rPr>
      </w:pPr>
    </w:p>
    <w:p w14:paraId="0D180695"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b/>
          <w:bCs/>
          <w:sz w:val="24"/>
          <w:szCs w:val="24"/>
          <w:lang w:eastAsia="en-GB"/>
        </w:rPr>
        <w:t>UPON</w:t>
      </w:r>
      <w:r w:rsidRPr="00F06AF8">
        <w:rPr>
          <w:rFonts w:ascii="Times New Roman" w:eastAsia="Times New Roman" w:hAnsi="Times New Roman" w:cs="Times New Roman"/>
          <w:sz w:val="24"/>
          <w:szCs w:val="24"/>
          <w:lang w:eastAsia="en-GB"/>
        </w:rPr>
        <w:t xml:space="preserve"> the Court recording that [</w:t>
      </w:r>
      <w:r w:rsidRPr="00F06AF8">
        <w:rPr>
          <w:rFonts w:ascii="Times New Roman" w:eastAsia="Times New Roman" w:hAnsi="Times New Roman" w:cs="Times New Roman"/>
          <w:sz w:val="24"/>
          <w:szCs w:val="24"/>
          <w:lang w:eastAsia="en-GB"/>
        </w:rPr>
        <w:tab/>
        <w:t>]</w:t>
      </w:r>
    </w:p>
    <w:p w14:paraId="6DC14C15"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2B90A62F"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b/>
          <w:bCs/>
          <w:sz w:val="24"/>
          <w:szCs w:val="24"/>
          <w:lang w:eastAsia="en-GB"/>
        </w:rPr>
        <w:t>AND UPON</w:t>
      </w:r>
      <w:r w:rsidRPr="00F06AF8">
        <w:rPr>
          <w:rFonts w:ascii="Times New Roman" w:eastAsia="Times New Roman" w:hAnsi="Times New Roman" w:cs="Times New Roman"/>
          <w:sz w:val="24"/>
          <w:szCs w:val="24"/>
          <w:lang w:eastAsia="en-GB"/>
        </w:rPr>
        <w:t xml:space="preserve"> the Court being informed that [</w:t>
      </w:r>
      <w:r w:rsidRPr="00F06AF8">
        <w:rPr>
          <w:rFonts w:ascii="Times New Roman" w:eastAsia="Times New Roman" w:hAnsi="Times New Roman" w:cs="Times New Roman"/>
          <w:sz w:val="24"/>
          <w:szCs w:val="24"/>
          <w:lang w:eastAsia="en-GB"/>
        </w:rPr>
        <w:tab/>
      </w:r>
      <w:r w:rsidRPr="00F06AF8">
        <w:rPr>
          <w:rFonts w:ascii="Times New Roman" w:eastAsia="Times New Roman" w:hAnsi="Times New Roman" w:cs="Times New Roman"/>
          <w:sz w:val="24"/>
          <w:szCs w:val="24"/>
          <w:lang w:eastAsia="en-GB"/>
        </w:rPr>
        <w:tab/>
        <w:t>]</w:t>
      </w:r>
    </w:p>
    <w:p w14:paraId="674429EB" w14:textId="77777777" w:rsidR="00EF06EA" w:rsidRPr="00F06AF8" w:rsidRDefault="00EF06EA" w:rsidP="00DD333A">
      <w:pPr>
        <w:spacing w:after="0" w:line="360" w:lineRule="auto"/>
        <w:ind w:left="720"/>
        <w:jc w:val="both"/>
        <w:rPr>
          <w:rFonts w:ascii="Times New Roman" w:eastAsia="Times New Roman" w:hAnsi="Times New Roman" w:cs="Times New Roman"/>
          <w:sz w:val="24"/>
          <w:szCs w:val="24"/>
          <w:lang w:eastAsia="en-GB"/>
        </w:rPr>
      </w:pPr>
    </w:p>
    <w:p w14:paraId="3D091C33"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b/>
          <w:bCs/>
          <w:sz w:val="24"/>
          <w:szCs w:val="24"/>
          <w:lang w:eastAsia="en-GB"/>
        </w:rPr>
        <w:t>AND UPON</w:t>
      </w:r>
      <w:r w:rsidRPr="00F06AF8">
        <w:rPr>
          <w:rFonts w:ascii="Times New Roman" w:eastAsia="Times New Roman" w:hAnsi="Times New Roman" w:cs="Times New Roman"/>
          <w:sz w:val="24"/>
          <w:szCs w:val="24"/>
          <w:lang w:eastAsia="en-GB"/>
        </w:rPr>
        <w:t xml:space="preserve"> the Court recording the necessary details in relation to the advocates’ attendance at this hearing in the Schedule at the end of this order</w:t>
      </w:r>
    </w:p>
    <w:p w14:paraId="218BA5B9"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056171D8"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b/>
          <w:sz w:val="24"/>
          <w:szCs w:val="24"/>
          <w:lang w:eastAsia="en-GB"/>
        </w:rPr>
        <w:t>[BY CONSENT]</w:t>
      </w:r>
    </w:p>
    <w:p w14:paraId="08B281DA" w14:textId="09F93CBF"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THE COURT ORDERS</w:t>
      </w:r>
      <w:bookmarkStart w:id="3" w:name="BMC_2_3"/>
    </w:p>
    <w:bookmarkEnd w:id="3"/>
    <w:p w14:paraId="5D261CFD" w14:textId="77777777" w:rsidR="00EF06EA" w:rsidRPr="00F06AF8" w:rsidRDefault="00EF06EA" w:rsidP="00DD333A">
      <w:pPr>
        <w:spacing w:after="0" w:line="360" w:lineRule="auto"/>
        <w:ind w:left="720"/>
        <w:jc w:val="both"/>
        <w:rPr>
          <w:rFonts w:ascii="Times New Roman" w:eastAsia="Times New Roman" w:hAnsi="Times New Roman" w:cs="Times New Roman"/>
          <w:sz w:val="24"/>
          <w:szCs w:val="24"/>
          <w:lang w:eastAsia="en-GB"/>
        </w:rPr>
      </w:pPr>
    </w:p>
    <w:p w14:paraId="1A32F539"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Joinder</w:t>
      </w:r>
    </w:p>
    <w:p w14:paraId="2FF640FB" w14:textId="124814FA" w:rsidR="00EF06EA" w:rsidRPr="00F06AF8" w:rsidRDefault="00EF06EA" w:rsidP="00DD333A">
      <w:pPr>
        <w:numPr>
          <w:ilvl w:val="0"/>
          <w:numId w:val="2"/>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[Name] (the [relationship to the child]) is joined as party to the proceedings. They shall be the [fourth] respondent.</w:t>
      </w:r>
    </w:p>
    <w:p w14:paraId="1527BCA5" w14:textId="6BB2E2D7" w:rsidR="00EF06EA" w:rsidRPr="00F06AF8" w:rsidRDefault="00EF06EA" w:rsidP="00DD333A">
      <w:pPr>
        <w:numPr>
          <w:ilvl w:val="0"/>
          <w:numId w:val="2"/>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By 2pm on [date], the local authority shall provide [name] with a bundle of the documents in the case to date [excluding [insert]] [redacted as to [insert]].</w:t>
      </w:r>
    </w:p>
    <w:p w14:paraId="48B533A9" w14:textId="383DF625" w:rsidR="00355F2D" w:rsidRPr="00F06AF8" w:rsidRDefault="00355F2D" w:rsidP="00DD333A">
      <w:pPr>
        <w:spacing w:after="0" w:line="360" w:lineRule="auto"/>
        <w:jc w:val="both"/>
        <w:rPr>
          <w:rFonts w:ascii="Times New Roman" w:eastAsia="Times New Roman" w:hAnsi="Times New Roman" w:cs="Times New Roman"/>
          <w:sz w:val="24"/>
          <w:szCs w:val="24"/>
          <w:lang w:eastAsia="en-GB"/>
        </w:rPr>
      </w:pPr>
    </w:p>
    <w:p w14:paraId="1F2DA196" w14:textId="77777777" w:rsidR="00811BE8" w:rsidRPr="00F06AF8" w:rsidRDefault="00811BE8" w:rsidP="00DD333A">
      <w:pPr>
        <w:spacing w:after="0" w:line="360" w:lineRule="auto"/>
        <w:jc w:val="both"/>
        <w:rPr>
          <w:rFonts w:ascii="Times New Roman" w:eastAsia="Times New Roman" w:hAnsi="Times New Roman" w:cs="Times New Roman"/>
          <w:b/>
          <w:bCs/>
          <w:sz w:val="24"/>
          <w:szCs w:val="24"/>
          <w:lang w:eastAsia="en-GB"/>
        </w:rPr>
      </w:pPr>
      <w:r w:rsidRPr="00F06AF8">
        <w:rPr>
          <w:rFonts w:ascii="Times New Roman" w:eastAsia="Times New Roman" w:hAnsi="Times New Roman" w:cs="Times New Roman"/>
          <w:b/>
          <w:bCs/>
          <w:sz w:val="24"/>
          <w:szCs w:val="24"/>
          <w:lang w:eastAsia="en-GB"/>
        </w:rPr>
        <w:t>Capacity</w:t>
      </w:r>
    </w:p>
    <w:p w14:paraId="349CB9E1" w14:textId="23E30388" w:rsidR="00811BE8" w:rsidRPr="00F06AF8" w:rsidRDefault="00811BE8" w:rsidP="00DD333A">
      <w:pPr>
        <w:pStyle w:val="Heading2"/>
        <w:spacing w:line="360" w:lineRule="auto"/>
        <w:rPr>
          <w:b w:val="0"/>
          <w:bCs/>
        </w:rPr>
      </w:pPr>
      <w:r w:rsidRPr="00F06AF8">
        <w:rPr>
          <w:b w:val="0"/>
          <w:bCs/>
        </w:rPr>
        <w:t>It appearing to the Court that there may be an issue whether [</w:t>
      </w:r>
      <w:r w:rsidRPr="00F06AF8">
        <w:rPr>
          <w:b w:val="0"/>
          <w:bCs/>
          <w:i/>
          <w:iCs/>
        </w:rPr>
        <w:t>name</w:t>
      </w:r>
      <w:r w:rsidRPr="00F06AF8">
        <w:rPr>
          <w:b w:val="0"/>
          <w:bCs/>
        </w:rPr>
        <w:t>] has litigation capacity, [</w:t>
      </w:r>
      <w:r w:rsidRPr="00F06AF8">
        <w:rPr>
          <w:b w:val="0"/>
          <w:bCs/>
          <w:i/>
          <w:iCs/>
        </w:rPr>
        <w:t>his</w:t>
      </w:r>
      <w:r w:rsidRPr="00F06AF8">
        <w:rPr>
          <w:b w:val="0"/>
          <w:bCs/>
        </w:rPr>
        <w:t>]/[</w:t>
      </w:r>
      <w:r w:rsidRPr="00F06AF8">
        <w:rPr>
          <w:b w:val="0"/>
          <w:bCs/>
          <w:i/>
          <w:iCs/>
        </w:rPr>
        <w:t>her</w:t>
      </w:r>
      <w:r w:rsidRPr="00F06AF8">
        <w:rPr>
          <w:b w:val="0"/>
          <w:bCs/>
        </w:rPr>
        <w:t>] solicitors shall instruct [</w:t>
      </w:r>
      <w:r w:rsidRPr="00F06AF8">
        <w:rPr>
          <w:b w:val="0"/>
          <w:bCs/>
          <w:i/>
          <w:iCs/>
        </w:rPr>
        <w:t>name</w:t>
      </w:r>
      <w:r w:rsidRPr="00F06AF8">
        <w:rPr>
          <w:b w:val="0"/>
          <w:bCs/>
        </w:rPr>
        <w:t>] as an expert to carry out a cognitive assessment and report to the Court by [</w:t>
      </w:r>
      <w:r w:rsidRPr="00F06AF8">
        <w:rPr>
          <w:b w:val="0"/>
          <w:bCs/>
          <w:i/>
          <w:iCs/>
        </w:rPr>
        <w:t>time and</w:t>
      </w:r>
      <w:r w:rsidRPr="00F06AF8">
        <w:rPr>
          <w:b w:val="0"/>
          <w:bCs/>
        </w:rPr>
        <w:t xml:space="preserve"> </w:t>
      </w:r>
      <w:r w:rsidRPr="00F06AF8">
        <w:rPr>
          <w:b w:val="0"/>
          <w:bCs/>
          <w:i/>
          <w:iCs/>
        </w:rPr>
        <w:t>date</w:t>
      </w:r>
      <w:r w:rsidRPr="00F06AF8">
        <w:rPr>
          <w:b w:val="0"/>
          <w:bCs/>
        </w:rPr>
        <w:t>] whether [</w:t>
      </w:r>
      <w:r w:rsidRPr="00F06AF8">
        <w:rPr>
          <w:b w:val="0"/>
          <w:bCs/>
          <w:i/>
          <w:iCs/>
        </w:rPr>
        <w:t>name</w:t>
      </w:r>
      <w:r w:rsidRPr="00F06AF8">
        <w:rPr>
          <w:b w:val="0"/>
          <w:bCs/>
        </w:rPr>
        <w:t>] has capacity to litigate within the meaning of sections 2 and 3 of the Mental Capacity Act 2005. The Court is satisfied that this report is necessary. The expert’s fees shall be paid by [</w:t>
      </w:r>
      <w:r w:rsidRPr="00F06AF8">
        <w:rPr>
          <w:b w:val="0"/>
          <w:bCs/>
          <w:i/>
          <w:iCs/>
        </w:rPr>
        <w:t>name</w:t>
      </w:r>
      <w:r w:rsidRPr="00F06AF8">
        <w:rPr>
          <w:b w:val="0"/>
          <w:bCs/>
        </w:rPr>
        <w:t>].</w:t>
      </w:r>
    </w:p>
    <w:p w14:paraId="7B93C407" w14:textId="77777777" w:rsidR="00811BE8" w:rsidRPr="00F06AF8" w:rsidRDefault="00811BE8" w:rsidP="00DD333A">
      <w:pPr>
        <w:pStyle w:val="ListParagraph"/>
        <w:spacing w:after="0" w:line="360" w:lineRule="auto"/>
        <w:jc w:val="both"/>
        <w:rPr>
          <w:rFonts w:ascii="Times New Roman" w:eastAsia="Times New Roman" w:hAnsi="Times New Roman" w:cs="Times New Roman"/>
          <w:bCs/>
          <w:sz w:val="24"/>
          <w:szCs w:val="24"/>
          <w:lang w:eastAsia="en-GB"/>
        </w:rPr>
      </w:pPr>
    </w:p>
    <w:p w14:paraId="6ED431D5" w14:textId="0BFEAB85" w:rsidR="00811BE8" w:rsidRPr="00F06AF8" w:rsidRDefault="00811BE8" w:rsidP="00DD333A">
      <w:pPr>
        <w:pStyle w:val="Heading2"/>
        <w:spacing w:line="360" w:lineRule="auto"/>
        <w:rPr>
          <w:rFonts w:eastAsia="Times New Roman"/>
          <w:b w:val="0"/>
          <w:bCs/>
          <w:lang w:eastAsia="en-GB"/>
        </w:rPr>
      </w:pPr>
      <w:r w:rsidRPr="00F06AF8">
        <w:rPr>
          <w:rFonts w:eastAsia="Times New Roman"/>
          <w:b w:val="0"/>
          <w:bCs/>
          <w:lang w:eastAsia="en-GB"/>
        </w:rPr>
        <w:t>In the event that the expert reports that [</w:t>
      </w:r>
      <w:r w:rsidRPr="00F06AF8">
        <w:rPr>
          <w:rFonts w:eastAsia="Times New Roman"/>
          <w:b w:val="0"/>
          <w:bCs/>
          <w:i/>
          <w:iCs/>
          <w:lang w:eastAsia="en-GB"/>
        </w:rPr>
        <w:t>name</w:t>
      </w:r>
      <w:r w:rsidRPr="00F06AF8">
        <w:rPr>
          <w:rFonts w:eastAsia="Times New Roman"/>
          <w:b w:val="0"/>
          <w:bCs/>
          <w:lang w:eastAsia="en-GB"/>
        </w:rPr>
        <w:t>] does not have litigation capacity, and it appearing to the Court that there is no other person able to act as litigation friend, [</w:t>
      </w:r>
      <w:r w:rsidRPr="00F06AF8">
        <w:rPr>
          <w:rFonts w:eastAsia="Times New Roman"/>
          <w:b w:val="0"/>
          <w:bCs/>
          <w:i/>
          <w:iCs/>
          <w:lang w:eastAsia="en-GB"/>
        </w:rPr>
        <w:t>his</w:t>
      </w:r>
      <w:r w:rsidRPr="00F06AF8">
        <w:rPr>
          <w:rFonts w:eastAsia="Times New Roman"/>
          <w:b w:val="0"/>
          <w:bCs/>
          <w:lang w:eastAsia="en-GB"/>
        </w:rPr>
        <w:t>]/[</w:t>
      </w:r>
      <w:r w:rsidRPr="00F06AF8">
        <w:rPr>
          <w:rFonts w:eastAsia="Times New Roman"/>
          <w:b w:val="0"/>
          <w:bCs/>
          <w:i/>
          <w:iCs/>
          <w:lang w:eastAsia="en-GB"/>
        </w:rPr>
        <w:t>her</w:t>
      </w:r>
      <w:r w:rsidRPr="00F06AF8">
        <w:rPr>
          <w:rFonts w:eastAsia="Times New Roman"/>
          <w:b w:val="0"/>
          <w:bCs/>
          <w:lang w:eastAsia="en-GB"/>
        </w:rPr>
        <w:t xml:space="preserve">] solicitor shall upon receipt of the report send it </w:t>
      </w:r>
      <w:r w:rsidR="00971DF5" w:rsidRPr="00F06AF8">
        <w:rPr>
          <w:rFonts w:eastAsia="Times New Roman"/>
          <w:b w:val="0"/>
          <w:bCs/>
          <w:lang w:eastAsia="en-GB"/>
        </w:rPr>
        <w:t>a</w:t>
      </w:r>
      <w:r w:rsidRPr="00F06AF8">
        <w:rPr>
          <w:rFonts w:eastAsia="Times New Roman"/>
          <w:b w:val="0"/>
          <w:bCs/>
          <w:lang w:eastAsia="en-GB"/>
        </w:rPr>
        <w:t>n</w:t>
      </w:r>
      <w:r w:rsidR="00F95285" w:rsidRPr="00F06AF8">
        <w:rPr>
          <w:rFonts w:eastAsia="Times New Roman"/>
          <w:b w:val="0"/>
          <w:bCs/>
          <w:lang w:eastAsia="en-GB"/>
        </w:rPr>
        <w:t>d</w:t>
      </w:r>
      <w:r w:rsidRPr="00F06AF8">
        <w:rPr>
          <w:rFonts w:eastAsia="Times New Roman"/>
          <w:b w:val="0"/>
          <w:bCs/>
          <w:lang w:eastAsia="en-GB"/>
        </w:rPr>
        <w:t xml:space="preserve"> the relevant case papers to the Official Solicitor who shall, subject to her consent, be appointed to act for [</w:t>
      </w:r>
      <w:r w:rsidRPr="00F06AF8">
        <w:rPr>
          <w:rFonts w:eastAsia="Times New Roman"/>
          <w:b w:val="0"/>
          <w:bCs/>
          <w:i/>
          <w:iCs/>
          <w:lang w:eastAsia="en-GB"/>
        </w:rPr>
        <w:t>name</w:t>
      </w:r>
      <w:r w:rsidRPr="00F06AF8">
        <w:rPr>
          <w:rFonts w:eastAsia="Times New Roman"/>
          <w:b w:val="0"/>
          <w:bCs/>
          <w:lang w:eastAsia="en-GB"/>
        </w:rPr>
        <w:t>].</w:t>
      </w:r>
    </w:p>
    <w:p w14:paraId="3C18C89A" w14:textId="77777777" w:rsidR="00355F2D" w:rsidRPr="00F06AF8" w:rsidRDefault="00355F2D" w:rsidP="00DD333A">
      <w:pPr>
        <w:spacing w:after="0" w:line="360" w:lineRule="auto"/>
        <w:jc w:val="both"/>
        <w:rPr>
          <w:rFonts w:ascii="Times New Roman" w:eastAsia="Times New Roman" w:hAnsi="Times New Roman" w:cs="Times New Roman"/>
          <w:sz w:val="24"/>
          <w:szCs w:val="24"/>
          <w:lang w:eastAsia="en-GB"/>
        </w:rPr>
      </w:pPr>
    </w:p>
    <w:p w14:paraId="307CC927"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3E3DB463" w14:textId="61EDEAA6" w:rsidR="00EF06EA" w:rsidRPr="00F06AF8" w:rsidRDefault="00EF06EA" w:rsidP="00DD333A">
      <w:pPr>
        <w:pStyle w:val="Heading2"/>
      </w:pPr>
      <w:r w:rsidRPr="00F06AF8">
        <w:t>The Threshold</w:t>
      </w:r>
    </w:p>
    <w:p w14:paraId="603DFDEC" w14:textId="56FAD3E8" w:rsidR="00EF06EA" w:rsidRPr="00F06AF8" w:rsidRDefault="00EF06EA" w:rsidP="00DD333A">
      <w:pPr>
        <w:numPr>
          <w:ilvl w:val="0"/>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section 38 interim threshold [is agreed as set out in the </w:t>
      </w:r>
      <w:r w:rsidR="00F71944" w:rsidRPr="00F06AF8">
        <w:rPr>
          <w:rFonts w:ascii="Times New Roman" w:eastAsia="Times New Roman" w:hAnsi="Times New Roman" w:cs="Times New Roman"/>
          <w:sz w:val="24"/>
          <w:szCs w:val="24"/>
          <w:lang w:eastAsia="en-GB"/>
        </w:rPr>
        <w:t>application/</w:t>
      </w:r>
      <w:r w:rsidRPr="00F06AF8">
        <w:rPr>
          <w:rFonts w:ascii="Times New Roman" w:eastAsia="Times New Roman" w:hAnsi="Times New Roman" w:cs="Times New Roman"/>
          <w:sz w:val="24"/>
          <w:szCs w:val="24"/>
          <w:lang w:eastAsia="en-GB"/>
        </w:rPr>
        <w:t>document dated [date]] [is met in accordance with the Court’s judgment at the hearing today.</w:t>
      </w:r>
      <w:r w:rsidR="00F71944" w:rsidRPr="00F06AF8">
        <w:rPr>
          <w:rFonts w:ascii="Times New Roman" w:eastAsia="Times New Roman" w:hAnsi="Times New Roman" w:cs="Times New Roman"/>
          <w:sz w:val="24"/>
          <w:szCs w:val="24"/>
          <w:lang w:eastAsia="en-GB"/>
        </w:rPr>
        <w:t>]</w:t>
      </w:r>
    </w:p>
    <w:p w14:paraId="410D1576" w14:textId="1A6757C2" w:rsidR="00CA0711" w:rsidRPr="00F06AF8" w:rsidRDefault="00EF06EA" w:rsidP="00DD333A">
      <w:pPr>
        <w:numPr>
          <w:ilvl w:val="0"/>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section 31 threshold is agreed as set out in the </w:t>
      </w:r>
      <w:r w:rsidR="00F71944" w:rsidRPr="00F06AF8">
        <w:rPr>
          <w:rFonts w:ascii="Times New Roman" w:eastAsia="Times New Roman" w:hAnsi="Times New Roman" w:cs="Times New Roman"/>
          <w:sz w:val="24"/>
          <w:szCs w:val="24"/>
          <w:lang w:eastAsia="en-GB"/>
        </w:rPr>
        <w:t>application</w:t>
      </w:r>
      <w:r w:rsidR="008A5433" w:rsidRPr="00F06AF8">
        <w:rPr>
          <w:rFonts w:ascii="Times New Roman" w:eastAsia="Times New Roman" w:hAnsi="Times New Roman" w:cs="Times New Roman"/>
          <w:sz w:val="24"/>
          <w:szCs w:val="24"/>
          <w:lang w:eastAsia="en-GB"/>
        </w:rPr>
        <w:t xml:space="preserve"> </w:t>
      </w:r>
      <w:r w:rsidR="00F71944" w:rsidRPr="00F06AF8">
        <w:rPr>
          <w:rFonts w:ascii="Times New Roman" w:eastAsia="Times New Roman" w:hAnsi="Times New Roman" w:cs="Times New Roman"/>
          <w:sz w:val="24"/>
          <w:szCs w:val="24"/>
          <w:lang w:eastAsia="en-GB"/>
        </w:rPr>
        <w:t>/</w:t>
      </w:r>
      <w:r w:rsidR="008A5433" w:rsidRPr="00F06AF8">
        <w:rPr>
          <w:rFonts w:ascii="Times New Roman" w:eastAsia="Times New Roman" w:hAnsi="Times New Roman" w:cs="Times New Roman"/>
          <w:sz w:val="24"/>
          <w:szCs w:val="24"/>
          <w:lang w:eastAsia="en-GB"/>
        </w:rPr>
        <w:t xml:space="preserve"> threshold </w:t>
      </w:r>
      <w:r w:rsidRPr="00F06AF8">
        <w:rPr>
          <w:rFonts w:ascii="Times New Roman" w:eastAsia="Times New Roman" w:hAnsi="Times New Roman" w:cs="Times New Roman"/>
          <w:sz w:val="24"/>
          <w:szCs w:val="24"/>
          <w:lang w:eastAsia="en-GB"/>
        </w:rPr>
        <w:t>document dated [date].</w:t>
      </w:r>
    </w:p>
    <w:p w14:paraId="3F92678B" w14:textId="77777777" w:rsidR="00EF06EA" w:rsidRPr="00F06AF8" w:rsidRDefault="00EF06EA" w:rsidP="00DD333A">
      <w:pPr>
        <w:tabs>
          <w:tab w:val="num" w:pos="993"/>
        </w:tabs>
        <w:spacing w:after="0" w:line="360" w:lineRule="auto"/>
        <w:ind w:left="720"/>
        <w:jc w:val="both"/>
        <w:rPr>
          <w:rFonts w:ascii="Times New Roman" w:eastAsia="Times New Roman" w:hAnsi="Times New Roman" w:cs="Times New Roman"/>
          <w:b/>
          <w:smallCaps/>
          <w:sz w:val="24"/>
          <w:szCs w:val="24"/>
          <w:lang w:eastAsia="en-GB"/>
        </w:rPr>
      </w:pPr>
      <w:r w:rsidRPr="00F06AF8">
        <w:rPr>
          <w:rFonts w:ascii="Times New Roman" w:eastAsia="Times New Roman" w:hAnsi="Times New Roman" w:cs="Times New Roman"/>
          <w:b/>
          <w:smallCaps/>
          <w:sz w:val="24"/>
          <w:szCs w:val="24"/>
          <w:lang w:eastAsia="en-GB"/>
        </w:rPr>
        <w:t>(or)</w:t>
      </w:r>
    </w:p>
    <w:p w14:paraId="6E9B136A" w14:textId="77777777" w:rsidR="00EF06EA" w:rsidRPr="00F06AF8" w:rsidRDefault="00EF06EA" w:rsidP="00DD333A">
      <w:pPr>
        <w:numPr>
          <w:ilvl w:val="0"/>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section 31 threshold is in dispute with respect to the following matters:</w:t>
      </w:r>
    </w:p>
    <w:p w14:paraId="4E44B421" w14:textId="77777777" w:rsidR="00EF06EA" w:rsidRPr="00F06AF8" w:rsidRDefault="00EF06EA" w:rsidP="00DD333A">
      <w:pPr>
        <w:numPr>
          <w:ilvl w:val="1"/>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[summarise the allegation and dispute]; and</w:t>
      </w:r>
    </w:p>
    <w:p w14:paraId="3CBF421C" w14:textId="77777777" w:rsidR="00EF06EA" w:rsidRPr="00F06AF8" w:rsidRDefault="00EF06EA" w:rsidP="00DD333A">
      <w:pPr>
        <w:numPr>
          <w:ilvl w:val="1"/>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[summarise the allegation and dispute].</w:t>
      </w:r>
    </w:p>
    <w:p w14:paraId="10580A23" w14:textId="3DCA8F98" w:rsidR="00EF06EA" w:rsidRPr="00F06AF8" w:rsidRDefault="00EF06EA" w:rsidP="00DD333A">
      <w:pPr>
        <w:numPr>
          <w:ilvl w:val="0"/>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By 2pm on [date</w:t>
      </w:r>
      <w:r w:rsidR="008F545B" w:rsidRPr="00F06AF8">
        <w:rPr>
          <w:rFonts w:ascii="Times New Roman" w:eastAsia="Calibri" w:hAnsi="Times New Roman" w:cs="Times New Roman"/>
          <w:iCs/>
          <w:sz w:val="24"/>
          <w:szCs w:val="24"/>
        </w:rPr>
        <w:t xml:space="preserve"> n</w:t>
      </w:r>
      <w:r w:rsidR="008F545B" w:rsidRPr="00F06AF8">
        <w:rPr>
          <w:rFonts w:ascii="Times New Roman" w:eastAsia="Calibri" w:hAnsi="Times New Roman" w:cs="Times New Roman"/>
          <w:sz w:val="24"/>
          <w:szCs w:val="24"/>
        </w:rPr>
        <w:t>o later than 2 days before the CMH</w:t>
      </w:r>
      <w:r w:rsidRPr="00F06AF8">
        <w:rPr>
          <w:rFonts w:ascii="Times New Roman" w:eastAsia="Times New Roman" w:hAnsi="Times New Roman" w:cs="Times New Roman"/>
          <w:sz w:val="24"/>
          <w:szCs w:val="24"/>
          <w:lang w:eastAsia="en-GB"/>
        </w:rPr>
        <w:t xml:space="preserve">], the mother and the father shall each file and serve a response to the local authority’s threshold </w:t>
      </w:r>
      <w:r w:rsidR="0030490E" w:rsidRPr="00F06AF8">
        <w:rPr>
          <w:rFonts w:ascii="Times New Roman" w:eastAsia="Times New Roman" w:hAnsi="Times New Roman" w:cs="Times New Roman"/>
          <w:sz w:val="24"/>
          <w:szCs w:val="24"/>
          <w:lang w:eastAsia="en-GB"/>
        </w:rPr>
        <w:t>set out in the application</w:t>
      </w:r>
      <w:r w:rsidR="00693277" w:rsidRPr="00F06AF8">
        <w:rPr>
          <w:rFonts w:ascii="Times New Roman" w:eastAsia="Times New Roman" w:hAnsi="Times New Roman" w:cs="Times New Roman"/>
          <w:sz w:val="24"/>
          <w:szCs w:val="24"/>
          <w:lang w:eastAsia="en-GB"/>
        </w:rPr>
        <w:t xml:space="preserve"> </w:t>
      </w:r>
      <w:r w:rsidR="0030490E" w:rsidRPr="00F06AF8">
        <w:rPr>
          <w:rFonts w:ascii="Times New Roman" w:eastAsia="Times New Roman" w:hAnsi="Times New Roman" w:cs="Times New Roman"/>
          <w:sz w:val="24"/>
          <w:szCs w:val="24"/>
          <w:lang w:eastAsia="en-GB"/>
        </w:rPr>
        <w:t>/</w:t>
      </w:r>
      <w:r w:rsidR="00693277" w:rsidRPr="00F06AF8">
        <w:rPr>
          <w:rFonts w:ascii="Times New Roman" w:eastAsia="Times New Roman" w:hAnsi="Times New Roman" w:cs="Times New Roman"/>
          <w:sz w:val="24"/>
          <w:szCs w:val="24"/>
          <w:lang w:eastAsia="en-GB"/>
        </w:rPr>
        <w:t xml:space="preserve"> threshold </w:t>
      </w:r>
      <w:r w:rsidR="0030490E" w:rsidRPr="00F06AF8">
        <w:rPr>
          <w:rFonts w:ascii="Times New Roman" w:eastAsia="Times New Roman" w:hAnsi="Times New Roman" w:cs="Times New Roman"/>
          <w:sz w:val="24"/>
          <w:szCs w:val="24"/>
          <w:lang w:eastAsia="en-GB"/>
        </w:rPr>
        <w:t>d</w:t>
      </w:r>
      <w:r w:rsidRPr="00F06AF8">
        <w:rPr>
          <w:rFonts w:ascii="Times New Roman" w:eastAsia="Times New Roman" w:hAnsi="Times New Roman" w:cs="Times New Roman"/>
          <w:sz w:val="24"/>
          <w:szCs w:val="24"/>
          <w:lang w:eastAsia="en-GB"/>
        </w:rPr>
        <w:t xml:space="preserve">ocument </w:t>
      </w:r>
      <w:r w:rsidR="00EB5487" w:rsidRPr="00F06AF8">
        <w:rPr>
          <w:rFonts w:ascii="Times New Roman" w:eastAsia="Times New Roman" w:hAnsi="Times New Roman" w:cs="Times New Roman"/>
          <w:sz w:val="24"/>
          <w:szCs w:val="24"/>
          <w:lang w:eastAsia="en-GB"/>
        </w:rPr>
        <w:t xml:space="preserve">dated [date] </w:t>
      </w:r>
      <w:r w:rsidRPr="00F06AF8">
        <w:rPr>
          <w:rFonts w:ascii="Times New Roman" w:eastAsia="Times New Roman" w:hAnsi="Times New Roman" w:cs="Times New Roman"/>
          <w:sz w:val="24"/>
          <w:szCs w:val="24"/>
          <w:lang w:eastAsia="en-GB"/>
        </w:rPr>
        <w:t>in which they shall set out:</w:t>
      </w:r>
    </w:p>
    <w:p w14:paraId="1C898BA7" w14:textId="77777777" w:rsidR="00EF06EA" w:rsidRPr="00F06AF8" w:rsidRDefault="00EF06EA" w:rsidP="00DD333A">
      <w:pPr>
        <w:numPr>
          <w:ilvl w:val="1"/>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matters which are accepted;</w:t>
      </w:r>
    </w:p>
    <w:p w14:paraId="63BF3C37" w14:textId="77777777" w:rsidR="00EF06EA" w:rsidRPr="00F06AF8" w:rsidRDefault="00EF06EA" w:rsidP="00DD333A">
      <w:pPr>
        <w:numPr>
          <w:ilvl w:val="4"/>
          <w:numId w:val="5"/>
        </w:numPr>
        <w:spacing w:after="0" w:line="360" w:lineRule="auto"/>
        <w:ind w:left="1276"/>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matters which are disputed, and the basis upon which they are disputed; and</w:t>
      </w:r>
    </w:p>
    <w:p w14:paraId="3A75ECD0" w14:textId="77777777" w:rsidR="00EF06EA" w:rsidRPr="00F06AF8" w:rsidRDefault="00EF06EA" w:rsidP="00DD333A">
      <w:pPr>
        <w:numPr>
          <w:ilvl w:val="4"/>
          <w:numId w:val="5"/>
        </w:numPr>
        <w:spacing w:after="0" w:line="360" w:lineRule="auto"/>
        <w:ind w:left="1276"/>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whether it is accepted that the section 31 threshold is met.</w:t>
      </w:r>
    </w:p>
    <w:p w14:paraId="590AB171"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63AD9DC6" w14:textId="3DE83647" w:rsidR="006D3E52" w:rsidRPr="00F06AF8" w:rsidRDefault="006D3E52" w:rsidP="00DD333A">
      <w:pPr>
        <w:pStyle w:val="Heading2"/>
      </w:pPr>
      <w:r w:rsidRPr="00F06AF8">
        <w:t xml:space="preserve">Parents’ </w:t>
      </w:r>
      <w:r w:rsidR="00AC4C55" w:rsidRPr="00F06AF8">
        <w:t>I</w:t>
      </w:r>
      <w:r w:rsidRPr="00F06AF8">
        <w:t xml:space="preserve">nitial </w:t>
      </w:r>
      <w:r w:rsidR="00AC4C55" w:rsidRPr="00F06AF8">
        <w:t>S</w:t>
      </w:r>
      <w:r w:rsidRPr="00F06AF8">
        <w:t>tatement</w:t>
      </w:r>
    </w:p>
    <w:p w14:paraId="24ACD664" w14:textId="3253AFE6" w:rsidR="006D3E52" w:rsidRPr="00F06AF8" w:rsidRDefault="00AC4C55" w:rsidP="00DD333A">
      <w:pPr>
        <w:spacing w:after="0" w:line="360" w:lineRule="auto"/>
        <w:ind w:left="567"/>
        <w:jc w:val="both"/>
        <w:rPr>
          <w:rFonts w:ascii="Times New Roman" w:eastAsia="Calibri" w:hAnsi="Times New Roman" w:cs="Times New Roman"/>
          <w:sz w:val="24"/>
          <w:szCs w:val="24"/>
        </w:rPr>
      </w:pPr>
      <w:r w:rsidRPr="00F06AF8">
        <w:rPr>
          <w:rFonts w:ascii="Times New Roman" w:eastAsia="Calibri" w:hAnsi="Times New Roman" w:cs="Times New Roman"/>
          <w:sz w:val="24"/>
          <w:szCs w:val="24"/>
        </w:rPr>
        <w:t>By 2pm on [</w:t>
      </w:r>
      <w:r w:rsidRPr="00F06AF8">
        <w:rPr>
          <w:rFonts w:ascii="Times New Roman" w:eastAsia="Calibri" w:hAnsi="Times New Roman" w:cs="Times New Roman"/>
          <w:iCs/>
          <w:sz w:val="24"/>
          <w:szCs w:val="24"/>
        </w:rPr>
        <w:t>date n</w:t>
      </w:r>
      <w:r w:rsidRPr="00F06AF8">
        <w:rPr>
          <w:rFonts w:ascii="Times New Roman" w:eastAsia="Calibri" w:hAnsi="Times New Roman" w:cs="Times New Roman"/>
          <w:sz w:val="24"/>
          <w:szCs w:val="24"/>
        </w:rPr>
        <w:t>o later than 2 days before the CMH]</w:t>
      </w:r>
      <w:r w:rsidR="00E10C10" w:rsidRPr="00F06AF8">
        <w:rPr>
          <w:rFonts w:ascii="Times New Roman" w:eastAsia="Calibri" w:hAnsi="Times New Roman" w:cs="Times New Roman"/>
          <w:sz w:val="24"/>
          <w:szCs w:val="24"/>
        </w:rPr>
        <w:t>,</w:t>
      </w:r>
      <w:r w:rsidRPr="00F06AF8">
        <w:rPr>
          <w:rFonts w:ascii="Times New Roman" w:eastAsia="Calibri" w:hAnsi="Times New Roman" w:cs="Times New Roman"/>
          <w:sz w:val="24"/>
          <w:szCs w:val="24"/>
        </w:rPr>
        <w:t xml:space="preserve"> </w:t>
      </w:r>
      <w:r w:rsidR="00B54A82" w:rsidRPr="00F06AF8">
        <w:rPr>
          <w:rFonts w:ascii="Times New Roman" w:eastAsia="Calibri" w:hAnsi="Times New Roman" w:cs="Times New Roman"/>
          <w:sz w:val="24"/>
          <w:szCs w:val="24"/>
        </w:rPr>
        <w:t>t</w:t>
      </w:r>
      <w:r w:rsidR="006D3E52" w:rsidRPr="00F06AF8">
        <w:rPr>
          <w:rFonts w:ascii="Times New Roman" w:eastAsia="Calibri" w:hAnsi="Times New Roman" w:cs="Times New Roman"/>
          <w:sz w:val="24"/>
          <w:szCs w:val="24"/>
        </w:rPr>
        <w:t>he mother</w:t>
      </w:r>
      <w:r w:rsidR="00EB5487" w:rsidRPr="00F06AF8">
        <w:rPr>
          <w:rFonts w:ascii="Times New Roman" w:eastAsia="Calibri" w:hAnsi="Times New Roman" w:cs="Times New Roman"/>
          <w:sz w:val="24"/>
          <w:szCs w:val="24"/>
        </w:rPr>
        <w:t xml:space="preserve"> and the father </w:t>
      </w:r>
      <w:r w:rsidR="00E10C10" w:rsidRPr="00F06AF8">
        <w:rPr>
          <w:rFonts w:ascii="Times New Roman" w:eastAsia="Calibri" w:hAnsi="Times New Roman" w:cs="Times New Roman"/>
          <w:sz w:val="24"/>
          <w:szCs w:val="24"/>
        </w:rPr>
        <w:t>shall</w:t>
      </w:r>
      <w:r w:rsidR="006D3E52" w:rsidRPr="00F06AF8">
        <w:rPr>
          <w:rFonts w:ascii="Times New Roman" w:eastAsia="Calibri" w:hAnsi="Times New Roman" w:cs="Times New Roman"/>
          <w:sz w:val="24"/>
          <w:szCs w:val="24"/>
        </w:rPr>
        <w:t xml:space="preserve"> send to the </w:t>
      </w:r>
      <w:r w:rsidR="00E10C10" w:rsidRPr="00F06AF8">
        <w:rPr>
          <w:rFonts w:ascii="Times New Roman" w:eastAsia="Calibri" w:hAnsi="Times New Roman" w:cs="Times New Roman"/>
          <w:sz w:val="24"/>
          <w:szCs w:val="24"/>
        </w:rPr>
        <w:t>C</w:t>
      </w:r>
      <w:r w:rsidR="006D3E52" w:rsidRPr="00F06AF8">
        <w:rPr>
          <w:rFonts w:ascii="Times New Roman" w:eastAsia="Calibri" w:hAnsi="Times New Roman" w:cs="Times New Roman"/>
          <w:sz w:val="24"/>
          <w:szCs w:val="24"/>
        </w:rPr>
        <w:t>ourt and to the other parties a statement setting out:</w:t>
      </w:r>
    </w:p>
    <w:p w14:paraId="256C89E2" w14:textId="6FF986B1" w:rsidR="006D3E52" w:rsidRPr="00F06AF8" w:rsidRDefault="006D3E52" w:rsidP="00276F03">
      <w:pPr>
        <w:pStyle w:val="ListParagraph"/>
        <w:numPr>
          <w:ilvl w:val="1"/>
          <w:numId w:val="34"/>
        </w:numPr>
        <w:spacing w:after="0" w:line="360" w:lineRule="auto"/>
        <w:jc w:val="both"/>
        <w:rPr>
          <w:rFonts w:ascii="Times New Roman" w:eastAsia="Calibri" w:hAnsi="Times New Roman" w:cs="Times New Roman"/>
          <w:sz w:val="24"/>
          <w:szCs w:val="24"/>
        </w:rPr>
      </w:pPr>
      <w:r w:rsidRPr="00F06AF8">
        <w:rPr>
          <w:rFonts w:ascii="Times New Roman" w:eastAsia="Calibri" w:hAnsi="Times New Roman" w:cs="Times New Roman"/>
          <w:sz w:val="24"/>
          <w:szCs w:val="24"/>
        </w:rPr>
        <w:t>a response to the local authority</w:t>
      </w:r>
      <w:r w:rsidR="00E10C10" w:rsidRPr="00F06AF8">
        <w:rPr>
          <w:rFonts w:ascii="Times New Roman" w:eastAsia="Calibri" w:hAnsi="Times New Roman" w:cs="Times New Roman"/>
          <w:sz w:val="24"/>
          <w:szCs w:val="24"/>
        </w:rPr>
        <w:t>’s</w:t>
      </w:r>
      <w:r w:rsidRPr="00F06AF8">
        <w:rPr>
          <w:rFonts w:ascii="Times New Roman" w:eastAsia="Calibri" w:hAnsi="Times New Roman" w:cs="Times New Roman"/>
          <w:sz w:val="24"/>
          <w:szCs w:val="24"/>
        </w:rPr>
        <w:t xml:space="preserve"> evidence to date;</w:t>
      </w:r>
    </w:p>
    <w:p w14:paraId="4FF25BD2" w14:textId="6665EFF1" w:rsidR="006D3E52" w:rsidRPr="00F06AF8" w:rsidRDefault="006D3E52" w:rsidP="00DD333A">
      <w:pPr>
        <w:numPr>
          <w:ilvl w:val="1"/>
          <w:numId w:val="34"/>
        </w:numPr>
        <w:spacing w:after="0" w:line="360" w:lineRule="auto"/>
        <w:jc w:val="both"/>
        <w:rPr>
          <w:rFonts w:ascii="Times New Roman" w:eastAsia="Calibri" w:hAnsi="Times New Roman" w:cs="Times New Roman"/>
          <w:sz w:val="24"/>
          <w:szCs w:val="24"/>
        </w:rPr>
      </w:pPr>
      <w:r w:rsidRPr="00F06AF8">
        <w:rPr>
          <w:rFonts w:ascii="Times New Roman" w:eastAsia="Calibri" w:hAnsi="Times New Roman" w:cs="Times New Roman"/>
          <w:sz w:val="24"/>
          <w:szCs w:val="24"/>
        </w:rPr>
        <w:t xml:space="preserve">the parent’s proposals for the placement of the child[ren] both in the immediate and </w:t>
      </w:r>
      <w:r w:rsidR="00E10C10" w:rsidRPr="00F06AF8">
        <w:rPr>
          <w:rFonts w:ascii="Times New Roman" w:eastAsia="Calibri" w:hAnsi="Times New Roman" w:cs="Times New Roman"/>
          <w:sz w:val="24"/>
          <w:szCs w:val="24"/>
        </w:rPr>
        <w:t xml:space="preserve">the </w:t>
      </w:r>
      <w:r w:rsidRPr="00F06AF8">
        <w:rPr>
          <w:rFonts w:ascii="Times New Roman" w:eastAsia="Calibri" w:hAnsi="Times New Roman" w:cs="Times New Roman"/>
          <w:sz w:val="24"/>
          <w:szCs w:val="24"/>
        </w:rPr>
        <w:t>long term;</w:t>
      </w:r>
    </w:p>
    <w:p w14:paraId="41EB8FE7" w14:textId="1F50AC6C" w:rsidR="006D3E52" w:rsidRPr="00F06AF8" w:rsidRDefault="006D3E52" w:rsidP="00DD333A">
      <w:pPr>
        <w:numPr>
          <w:ilvl w:val="1"/>
          <w:numId w:val="34"/>
        </w:numPr>
        <w:spacing w:after="0" w:line="360" w:lineRule="auto"/>
        <w:jc w:val="both"/>
        <w:rPr>
          <w:rFonts w:ascii="Times New Roman" w:eastAsia="Calibri" w:hAnsi="Times New Roman" w:cs="Times New Roman"/>
          <w:sz w:val="24"/>
          <w:szCs w:val="24"/>
        </w:rPr>
      </w:pPr>
      <w:r w:rsidRPr="00F06AF8">
        <w:rPr>
          <w:rFonts w:ascii="Times New Roman" w:eastAsia="Calibri" w:hAnsi="Times New Roman" w:cs="Times New Roman"/>
          <w:sz w:val="24"/>
          <w:szCs w:val="24"/>
        </w:rPr>
        <w:t xml:space="preserve">any other matters relevant to the issues before the </w:t>
      </w:r>
      <w:r w:rsidR="00D86722" w:rsidRPr="00F06AF8">
        <w:rPr>
          <w:rFonts w:ascii="Times New Roman" w:eastAsia="Calibri" w:hAnsi="Times New Roman" w:cs="Times New Roman"/>
          <w:sz w:val="24"/>
          <w:szCs w:val="24"/>
        </w:rPr>
        <w:t>C</w:t>
      </w:r>
      <w:r w:rsidRPr="00F06AF8">
        <w:rPr>
          <w:rFonts w:ascii="Times New Roman" w:eastAsia="Calibri" w:hAnsi="Times New Roman" w:cs="Times New Roman"/>
          <w:sz w:val="24"/>
          <w:szCs w:val="24"/>
        </w:rPr>
        <w:t>ourt and the welfare of the child[ren].</w:t>
      </w:r>
    </w:p>
    <w:p w14:paraId="611D02AF" w14:textId="77777777" w:rsidR="006D3E52" w:rsidRPr="00F06AF8" w:rsidRDefault="006D3E52" w:rsidP="00DD333A">
      <w:pPr>
        <w:spacing w:after="0" w:line="360" w:lineRule="auto"/>
        <w:ind w:left="360"/>
        <w:jc w:val="both"/>
        <w:rPr>
          <w:rFonts w:ascii="Times New Roman" w:eastAsia="Times New Roman" w:hAnsi="Times New Roman" w:cs="Times New Roman"/>
          <w:b/>
          <w:sz w:val="24"/>
          <w:szCs w:val="24"/>
          <w:lang w:eastAsia="en-GB"/>
        </w:rPr>
      </w:pPr>
    </w:p>
    <w:p w14:paraId="0A4619A4" w14:textId="04FC60DF"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Identification of People to be Assessed as Potential Carers for the Child(ren)</w:t>
      </w:r>
    </w:p>
    <w:p w14:paraId="3E525709" w14:textId="4ACACE97" w:rsidR="00EF06EA" w:rsidRPr="00F06AF8" w:rsidRDefault="009E12C4" w:rsidP="00DD333A">
      <w:pPr>
        <w:spacing w:after="0" w:line="360" w:lineRule="auto"/>
        <w:ind w:left="360"/>
        <w:jc w:val="both"/>
        <w:outlineLvl w:val="0"/>
        <w:rPr>
          <w:rFonts w:ascii="Times New Roman" w:eastAsia="Times New Roman" w:hAnsi="Times New Roman" w:cs="Times New Roman"/>
          <w:sz w:val="24"/>
          <w:szCs w:val="24"/>
          <w:lang w:eastAsia="en-GB"/>
        </w:rPr>
      </w:pPr>
      <w:r w:rsidRPr="00F06AF8">
        <w:rPr>
          <w:rFonts w:ascii="Times New Roman" w:eastAsia="Calibri" w:hAnsi="Times New Roman" w:cs="Times New Roman"/>
          <w:sz w:val="24"/>
          <w:szCs w:val="24"/>
        </w:rPr>
        <w:t>B</w:t>
      </w:r>
      <w:r w:rsidR="003B3BCF" w:rsidRPr="00F06AF8">
        <w:rPr>
          <w:rFonts w:ascii="Times New Roman" w:eastAsia="Calibri" w:hAnsi="Times New Roman" w:cs="Times New Roman"/>
          <w:sz w:val="24"/>
          <w:szCs w:val="24"/>
        </w:rPr>
        <w:t>y 2pm on [</w:t>
      </w:r>
      <w:r w:rsidR="003B3BCF" w:rsidRPr="00F06AF8">
        <w:rPr>
          <w:rFonts w:ascii="Times New Roman" w:eastAsia="Calibri" w:hAnsi="Times New Roman" w:cs="Times New Roman"/>
          <w:iCs/>
          <w:sz w:val="24"/>
          <w:szCs w:val="24"/>
        </w:rPr>
        <w:t>date n</w:t>
      </w:r>
      <w:r w:rsidR="003B3BCF" w:rsidRPr="00F06AF8">
        <w:rPr>
          <w:rFonts w:ascii="Times New Roman" w:eastAsia="Calibri" w:hAnsi="Times New Roman" w:cs="Times New Roman"/>
          <w:sz w:val="24"/>
          <w:szCs w:val="24"/>
        </w:rPr>
        <w:t>o later than 2 days before the CMH]</w:t>
      </w:r>
      <w:r w:rsidRPr="00F06AF8">
        <w:rPr>
          <w:rFonts w:ascii="Times New Roman" w:eastAsia="Calibri" w:hAnsi="Times New Roman" w:cs="Times New Roman"/>
          <w:sz w:val="24"/>
          <w:szCs w:val="24"/>
        </w:rPr>
        <w:t>, t</w:t>
      </w:r>
      <w:r w:rsidR="00EF06EA" w:rsidRPr="00F06AF8">
        <w:rPr>
          <w:rFonts w:ascii="Times New Roman" w:eastAsia="Times New Roman" w:hAnsi="Times New Roman" w:cs="Times New Roman"/>
          <w:sz w:val="24"/>
          <w:szCs w:val="24"/>
          <w:lang w:eastAsia="en-GB"/>
        </w:rPr>
        <w:t>he mother and the father shall provide the local authority with the details (including contact details) of any persons they wish to be considered as alternative carers for the child[ren] in the event that the child[ren] cannot be returned to or remain with the parents. If the parents fail to comply with this direction, it may mean that any person put forward later cannot be considered because of the delay it would cause to the timetable for the child[ren].</w:t>
      </w:r>
    </w:p>
    <w:p w14:paraId="77E1BF6B"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2A797331"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bookmarkStart w:id="4" w:name="BMC_12_1"/>
      <w:r w:rsidRPr="00F06AF8">
        <w:rPr>
          <w:rFonts w:ascii="Times New Roman" w:eastAsia="Times New Roman" w:hAnsi="Times New Roman" w:cs="Times New Roman"/>
          <w:b/>
          <w:sz w:val="24"/>
          <w:szCs w:val="24"/>
          <w:lang w:eastAsia="en-GB"/>
        </w:rPr>
        <w:t>Participation Directions / Ground Rules</w:t>
      </w:r>
    </w:p>
    <w:p w14:paraId="1044FA71" w14:textId="77777777" w:rsidR="00EF06EA" w:rsidRPr="00F06AF8" w:rsidRDefault="00EF06EA" w:rsidP="00DD333A">
      <w:pPr>
        <w:spacing w:after="0" w:line="360" w:lineRule="auto"/>
        <w:ind w:left="360"/>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sz w:val="24"/>
          <w:szCs w:val="24"/>
          <w:lang w:eastAsia="en-GB"/>
        </w:rPr>
        <w:t>The Court has concluded that there are currently no parties or witnesses for whom it is necessary to make participation directions because:</w:t>
      </w:r>
    </w:p>
    <w:p w14:paraId="41487A25" w14:textId="77777777" w:rsidR="00EF06EA" w:rsidRPr="00F06AF8" w:rsidRDefault="00EF06EA" w:rsidP="00DD333A">
      <w:pPr>
        <w:numPr>
          <w:ilvl w:val="0"/>
          <w:numId w:val="1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no matters have been drawn to the attention of the Court and it is aware of no reasons which would lead it to conclude otherwise; and</w:t>
      </w:r>
    </w:p>
    <w:p w14:paraId="1482C705" w14:textId="77777777" w:rsidR="00EF06EA" w:rsidRPr="00F06AF8" w:rsidRDefault="00EF06EA" w:rsidP="00DD333A">
      <w:pPr>
        <w:numPr>
          <w:ilvl w:val="0"/>
          <w:numId w:val="1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it has considered the matters adduced by the [party] and concluded that the facilities available at court should afford sufficient protection.</w:t>
      </w:r>
    </w:p>
    <w:p w14:paraId="7819BBAB" w14:textId="77777777" w:rsidR="00EF06EA" w:rsidRPr="00F06AF8" w:rsidRDefault="00EF06EA" w:rsidP="00DD333A">
      <w:pPr>
        <w:spacing w:after="0" w:line="360" w:lineRule="auto"/>
        <w:ind w:left="720"/>
        <w:jc w:val="both"/>
        <w:rPr>
          <w:rFonts w:ascii="Times New Roman" w:eastAsia="Times New Roman" w:hAnsi="Times New Roman" w:cs="Times New Roman"/>
          <w:sz w:val="24"/>
          <w:szCs w:val="24"/>
          <w:lang w:eastAsia="en-GB"/>
        </w:rPr>
      </w:pPr>
    </w:p>
    <w:p w14:paraId="0E417973" w14:textId="77777777" w:rsidR="00EF06EA" w:rsidRPr="00F06AF8" w:rsidRDefault="00EF06EA" w:rsidP="00DD333A">
      <w:pPr>
        <w:tabs>
          <w:tab w:val="num" w:pos="993"/>
        </w:tabs>
        <w:spacing w:after="0" w:line="360" w:lineRule="auto"/>
        <w:ind w:left="720"/>
        <w:jc w:val="both"/>
        <w:rPr>
          <w:rFonts w:ascii="Times New Roman" w:eastAsia="Times New Roman" w:hAnsi="Times New Roman" w:cs="Times New Roman"/>
          <w:b/>
          <w:smallCaps/>
          <w:sz w:val="24"/>
          <w:szCs w:val="24"/>
          <w:lang w:eastAsia="en-GB"/>
        </w:rPr>
      </w:pPr>
      <w:bookmarkStart w:id="5" w:name="BMC_12_3"/>
      <w:r w:rsidRPr="00F06AF8">
        <w:rPr>
          <w:rFonts w:ascii="Times New Roman" w:eastAsia="Times New Roman" w:hAnsi="Times New Roman" w:cs="Times New Roman"/>
          <w:b/>
          <w:smallCaps/>
          <w:sz w:val="24"/>
          <w:szCs w:val="24"/>
          <w:lang w:eastAsia="en-GB"/>
        </w:rPr>
        <w:t>(or)</w:t>
      </w:r>
    </w:p>
    <w:p w14:paraId="00DCDAAB" w14:textId="77777777" w:rsidR="00EF06EA" w:rsidRPr="00F06AF8" w:rsidRDefault="00EF06EA" w:rsidP="00DD333A">
      <w:pPr>
        <w:tabs>
          <w:tab w:val="num" w:pos="993"/>
        </w:tabs>
        <w:spacing w:after="0" w:line="360" w:lineRule="auto"/>
        <w:ind w:left="720"/>
        <w:jc w:val="both"/>
        <w:rPr>
          <w:rFonts w:ascii="Times New Roman" w:eastAsia="Times New Roman" w:hAnsi="Times New Roman" w:cs="Times New Roman"/>
          <w:b/>
          <w:smallCaps/>
          <w:sz w:val="24"/>
          <w:szCs w:val="24"/>
          <w:lang w:eastAsia="en-GB"/>
        </w:rPr>
      </w:pPr>
    </w:p>
    <w:p w14:paraId="33BD73D7" w14:textId="77777777" w:rsidR="00EF06EA" w:rsidRPr="00F06AF8" w:rsidRDefault="00EF06EA" w:rsidP="00DD333A">
      <w:pPr>
        <w:numPr>
          <w:ilvl w:val="0"/>
          <w:numId w:val="15"/>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Court considers that it may be necessary to make participation directions in respect of a party or witness.</w:t>
      </w:r>
    </w:p>
    <w:p w14:paraId="0611CEE9" w14:textId="77777777" w:rsidR="00EF06EA" w:rsidRPr="00F06AF8" w:rsidRDefault="00EF06EA" w:rsidP="00DD333A">
      <w:pPr>
        <w:spacing w:after="0" w:line="360" w:lineRule="auto"/>
        <w:ind w:left="720"/>
        <w:jc w:val="both"/>
        <w:rPr>
          <w:rFonts w:ascii="Times New Roman" w:eastAsia="Times New Roman" w:hAnsi="Times New Roman" w:cs="Times New Roman"/>
          <w:sz w:val="24"/>
          <w:szCs w:val="24"/>
          <w:lang w:eastAsia="en-GB"/>
        </w:rPr>
      </w:pPr>
    </w:p>
    <w:p w14:paraId="743B6A6A" w14:textId="77777777" w:rsidR="00EF06EA" w:rsidRPr="00F06AF8" w:rsidRDefault="00EF06EA" w:rsidP="00DD333A">
      <w:pPr>
        <w:numPr>
          <w:ilvl w:val="0"/>
          <w:numId w:val="15"/>
        </w:numPr>
        <w:spacing w:after="0" w:line="360" w:lineRule="auto"/>
        <w:jc w:val="both"/>
        <w:rPr>
          <w:rFonts w:ascii="Times New Roman" w:eastAsia="Times New Roman" w:hAnsi="Times New Roman" w:cs="Times New Roman"/>
          <w:sz w:val="24"/>
          <w:szCs w:val="24"/>
          <w:lang w:eastAsia="en-GB"/>
        </w:rPr>
      </w:pPr>
      <w:bookmarkStart w:id="6" w:name="BMC_12_4"/>
      <w:bookmarkEnd w:id="5"/>
      <w:r w:rsidRPr="00F06AF8">
        <w:rPr>
          <w:rFonts w:ascii="Times New Roman" w:eastAsia="Times New Roman" w:hAnsi="Times New Roman" w:cs="Times New Roman"/>
          <w:sz w:val="24"/>
          <w:szCs w:val="24"/>
          <w:lang w:eastAsia="en-GB"/>
        </w:rPr>
        <w:t>If they have not already done so, any party who considers that specific measures need to be taken to enable a party or witness to understand the proceedings and their role in them when in court, put their views to the Court, instruct their representatives before, during, and after the hearing or attend the hearing without significant distress, shall file an application notice and include the following information, as far as practicable:</w:t>
      </w:r>
    </w:p>
    <w:p w14:paraId="266E5BAF" w14:textId="77777777" w:rsidR="00EF06EA" w:rsidRPr="00F06AF8" w:rsidRDefault="00EF06EA"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why the party or witness would benefit from assistance;</w:t>
      </w:r>
    </w:p>
    <w:p w14:paraId="72C00B7B" w14:textId="77777777" w:rsidR="00EF06EA" w:rsidRPr="00F06AF8" w:rsidRDefault="00EF06EA"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measure or measures that would be likely to maximise as far as practicable the quality of their participation and/or evidence and why; and</w:t>
      </w:r>
    </w:p>
    <w:p w14:paraId="4C8575C1" w14:textId="77777777" w:rsidR="00EF06EA" w:rsidRPr="00F06AF8" w:rsidRDefault="00EF06EA"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written confirmation from any relevant witness of his/her views.</w:t>
      </w:r>
    </w:p>
    <w:p w14:paraId="3703418F" w14:textId="77777777" w:rsidR="00EF06EA" w:rsidRPr="00F06AF8" w:rsidRDefault="00EF06EA" w:rsidP="00DD333A">
      <w:pPr>
        <w:spacing w:after="0" w:line="360" w:lineRule="auto"/>
        <w:ind w:left="1134"/>
        <w:jc w:val="both"/>
        <w:rPr>
          <w:rFonts w:ascii="Times New Roman" w:eastAsia="Times New Roman" w:hAnsi="Times New Roman" w:cs="Times New Roman"/>
          <w:sz w:val="24"/>
          <w:szCs w:val="24"/>
          <w:lang w:eastAsia="en-GB"/>
        </w:rPr>
      </w:pPr>
    </w:p>
    <w:p w14:paraId="12F6D9A1" w14:textId="77777777" w:rsidR="00EF06EA" w:rsidRPr="00F06AF8" w:rsidRDefault="00EF06EA" w:rsidP="00DD333A">
      <w:pPr>
        <w:numPr>
          <w:ilvl w:val="0"/>
          <w:numId w:val="15"/>
        </w:numPr>
        <w:spacing w:after="0" w:line="360" w:lineRule="auto"/>
        <w:jc w:val="both"/>
        <w:rPr>
          <w:rFonts w:ascii="Times New Roman" w:eastAsia="Times New Roman" w:hAnsi="Times New Roman" w:cs="Times New Roman"/>
          <w:sz w:val="24"/>
          <w:szCs w:val="24"/>
          <w:lang w:eastAsia="en-GB"/>
        </w:rPr>
      </w:pPr>
      <w:bookmarkStart w:id="7" w:name="BMC_12_5"/>
      <w:bookmarkEnd w:id="6"/>
      <w:r w:rsidRPr="00F06AF8">
        <w:rPr>
          <w:rFonts w:ascii="Times New Roman" w:eastAsia="Times New Roman" w:hAnsi="Times New Roman" w:cs="Times New Roman"/>
          <w:sz w:val="24"/>
          <w:szCs w:val="24"/>
          <w:lang w:eastAsia="en-GB"/>
        </w:rPr>
        <w:t>The Court has concluded that the [party] is [vulnerable] / [a protected party] and that [his/her] participation in the proceedings is likely to be affected because:</w:t>
      </w:r>
    </w:p>
    <w:p w14:paraId="23079E54" w14:textId="77777777" w:rsidR="00EF06EA" w:rsidRPr="00F06AF8" w:rsidRDefault="00EF06EA" w:rsidP="00DD333A">
      <w:pPr>
        <w:numPr>
          <w:ilvl w:val="3"/>
          <w:numId w:val="17"/>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it is alleged that the [party] is the victim of domestic abuse;</w:t>
      </w:r>
    </w:p>
    <w:p w14:paraId="7651AFC3" w14:textId="77777777" w:rsidR="00EF06EA" w:rsidRPr="00F06AF8" w:rsidRDefault="00EF06EA" w:rsidP="00DD333A">
      <w:pPr>
        <w:numPr>
          <w:ilvl w:val="3"/>
          <w:numId w:val="17"/>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Court considers that the quality of evidence given by the [party] is likely to be assisted by the services of an intermediary who can facilitate and enable communication and understanding of questions to and answers by a witness or party; and</w:t>
      </w:r>
    </w:p>
    <w:p w14:paraId="36D0D556" w14:textId="77777777" w:rsidR="00EF06EA" w:rsidRPr="00F06AF8" w:rsidRDefault="00EF06EA" w:rsidP="00DD333A">
      <w:pPr>
        <w:numPr>
          <w:ilvl w:val="3"/>
          <w:numId w:val="17"/>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[other reason].</w:t>
      </w:r>
    </w:p>
    <w:p w14:paraId="049503B6" w14:textId="77777777" w:rsidR="00EF06EA" w:rsidRPr="00F06AF8" w:rsidRDefault="00EF06EA" w:rsidP="00DD333A">
      <w:pPr>
        <w:spacing w:after="0" w:line="360" w:lineRule="auto"/>
        <w:ind w:left="1134"/>
        <w:jc w:val="both"/>
        <w:rPr>
          <w:rFonts w:ascii="Times New Roman" w:eastAsia="Times New Roman" w:hAnsi="Times New Roman" w:cs="Times New Roman"/>
          <w:sz w:val="24"/>
          <w:szCs w:val="24"/>
          <w:lang w:eastAsia="en-GB"/>
        </w:rPr>
      </w:pPr>
    </w:p>
    <w:bookmarkEnd w:id="7"/>
    <w:p w14:paraId="63BC0AD2" w14:textId="77777777" w:rsidR="00EF06EA" w:rsidRPr="00F06AF8" w:rsidRDefault="00EF06EA" w:rsidP="00DD333A">
      <w:pPr>
        <w:numPr>
          <w:ilvl w:val="0"/>
          <w:numId w:val="15"/>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lastRenderedPageBreak/>
        <w:t>By 2pm on [date], the solicitors for the [party] shall ask [name of intermediary provider] to provide a quotation for the supply of services in the form of a preliminary assessment to include necessary preparative work and, if required, intermediary services and necessary preparative work for the ground rules hearing and final hearing. The following directions shall apply:</w:t>
      </w:r>
    </w:p>
    <w:p w14:paraId="3FF812D9" w14:textId="77777777" w:rsidR="00EF06EA" w:rsidRPr="00F06AF8" w:rsidRDefault="00EF06EA"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by 2pm on [date], the quotation shall be sent to HMCTS for the attention of the Court Manager;</w:t>
      </w:r>
    </w:p>
    <w:p w14:paraId="2AF7F2A3" w14:textId="77777777" w:rsidR="00EF06EA" w:rsidRPr="00F06AF8" w:rsidRDefault="00EF06EA"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HMCTS shall confirm acceptance of the quotation and payment of intermediary services within 7 days after receipt of the quotation;</w:t>
      </w:r>
    </w:p>
    <w:p w14:paraId="582A3B61" w14:textId="4D903F57" w:rsidR="00EF06EA" w:rsidRPr="00F06AF8" w:rsidRDefault="007C779E"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 </w:t>
      </w:r>
      <w:r w:rsidR="00EF06EA" w:rsidRPr="00F06AF8">
        <w:rPr>
          <w:rFonts w:ascii="Times New Roman" w:eastAsia="Times New Roman" w:hAnsi="Times New Roman" w:cs="Times New Roman"/>
          <w:sz w:val="24"/>
          <w:szCs w:val="24"/>
          <w:lang w:eastAsia="en-GB"/>
        </w:rPr>
        <w:t>by 2pm on [date – 4 weeks after confirmation of payment of services by HMCTS], [name of intermediary provider] shall file [and serve] a preliminary assessment and shall attend, if required, the subsequent hearings; and</w:t>
      </w:r>
    </w:p>
    <w:p w14:paraId="6734D1ED" w14:textId="77777777" w:rsidR="00EF06EA" w:rsidRPr="00F06AF8" w:rsidRDefault="00EF06EA"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any default in compliance with these directions shall be brought to the attention of the allocated judge on 48 hours’ notice to all parties.</w:t>
      </w:r>
    </w:p>
    <w:bookmarkEnd w:id="4"/>
    <w:p w14:paraId="70665B32"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21C56ECC"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Family Group Conferences</w:t>
      </w:r>
    </w:p>
    <w:p w14:paraId="2E3855A9" w14:textId="77777777" w:rsidR="00EF06EA" w:rsidRPr="00F06AF8" w:rsidRDefault="00EF06EA" w:rsidP="00DD333A">
      <w:pPr>
        <w:numPr>
          <w:ilvl w:val="0"/>
          <w:numId w:val="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local authority shall consider whether to convene and, if appropriate, make a referral for a family group conference (FGC) and shall, by 2pm on [date], file and serve a statement either:</w:t>
      </w:r>
    </w:p>
    <w:p w14:paraId="423B0E29" w14:textId="6B33D9C3" w:rsidR="00EF06EA" w:rsidRPr="00F06AF8" w:rsidRDefault="005D187A" w:rsidP="00DD333A">
      <w:pPr>
        <w:numPr>
          <w:ilvl w:val="1"/>
          <w:numId w:val="6"/>
        </w:numPr>
        <w:spacing w:after="0" w:line="360" w:lineRule="auto"/>
        <w:ind w:left="1418"/>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setting out</w:t>
      </w:r>
      <w:r w:rsidR="00EF06EA" w:rsidRPr="00F06AF8">
        <w:rPr>
          <w:rFonts w:ascii="Times New Roman" w:eastAsia="Times New Roman" w:hAnsi="Times New Roman" w:cs="Times New Roman"/>
          <w:sz w:val="24"/>
          <w:szCs w:val="24"/>
          <w:lang w:eastAsia="en-GB"/>
        </w:rPr>
        <w:t xml:space="preserve"> the date when the FGC is to be held; or</w:t>
      </w:r>
    </w:p>
    <w:p w14:paraId="6E9B0598" w14:textId="77777777" w:rsidR="00EF06EA" w:rsidRPr="00F06AF8" w:rsidRDefault="00EF06EA" w:rsidP="00DD333A">
      <w:pPr>
        <w:numPr>
          <w:ilvl w:val="1"/>
          <w:numId w:val="6"/>
        </w:numPr>
        <w:spacing w:after="0" w:line="360" w:lineRule="auto"/>
        <w:ind w:left="1418"/>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if it is not proposed to hold a FGC, explain why not.</w:t>
      </w:r>
    </w:p>
    <w:p w14:paraId="4C329C18" w14:textId="77777777" w:rsidR="00EF06EA" w:rsidRPr="00F06AF8" w:rsidRDefault="00EF06EA" w:rsidP="00DD333A">
      <w:pPr>
        <w:numPr>
          <w:ilvl w:val="0"/>
          <w:numId w:val="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local authority may disclose the case papers to the FGC co-ordinator to prepare a report for a FGC, which report may be disclosed to all members of the FGC and shall be filed and served.</w:t>
      </w:r>
    </w:p>
    <w:p w14:paraId="4C9B1292" w14:textId="77777777" w:rsidR="00EF06EA" w:rsidRPr="00F06AF8" w:rsidRDefault="00EF06EA" w:rsidP="00DD333A">
      <w:pPr>
        <w:numPr>
          <w:ilvl w:val="0"/>
          <w:numId w:val="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local authority shall, within 14 days after the FGC is held, file and serve the minutes of the FGC. </w:t>
      </w:r>
    </w:p>
    <w:p w14:paraId="74243A4F"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2CDDEFA6"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bookmarkStart w:id="8" w:name="BMC_23_1"/>
      <w:r w:rsidRPr="00F06AF8">
        <w:rPr>
          <w:rFonts w:ascii="Times New Roman" w:eastAsia="Times New Roman" w:hAnsi="Times New Roman" w:cs="Times New Roman"/>
          <w:b/>
          <w:sz w:val="24"/>
          <w:szCs w:val="24"/>
          <w:lang w:eastAsia="en-GB"/>
        </w:rPr>
        <w:t>Disclosure of other Proceedings</w:t>
      </w:r>
      <w:bookmarkEnd w:id="8"/>
    </w:p>
    <w:p w14:paraId="593F6C06" w14:textId="2B6D04AA" w:rsidR="00EF06EA" w:rsidRPr="00F06AF8" w:rsidRDefault="00EF06EA" w:rsidP="00DD333A">
      <w:pPr>
        <w:numPr>
          <w:ilvl w:val="0"/>
          <w:numId w:val="18"/>
        </w:numPr>
        <w:spacing w:after="0" w:line="360" w:lineRule="auto"/>
        <w:jc w:val="both"/>
        <w:rPr>
          <w:rFonts w:ascii="Times New Roman" w:eastAsia="Times New Roman" w:hAnsi="Times New Roman" w:cs="Times New Roman"/>
          <w:sz w:val="24"/>
          <w:szCs w:val="24"/>
          <w:lang w:eastAsia="en-GB"/>
        </w:rPr>
      </w:pPr>
      <w:bookmarkStart w:id="9" w:name="BMC_23_2"/>
      <w:r w:rsidRPr="00F06AF8">
        <w:rPr>
          <w:rFonts w:ascii="Times New Roman" w:eastAsia="Times New Roman" w:hAnsi="Times New Roman" w:cs="Times New Roman"/>
          <w:sz w:val="24"/>
          <w:szCs w:val="24"/>
          <w:lang w:eastAsia="en-GB"/>
        </w:rPr>
        <w:t>The local authority shall give 7 days’ notice to any party in proceedings under case number [case n</w:t>
      </w:r>
      <w:r w:rsidR="002A64ED" w:rsidRPr="00F06AF8">
        <w:rPr>
          <w:rFonts w:ascii="Times New Roman" w:eastAsia="Times New Roman" w:hAnsi="Times New Roman" w:cs="Times New Roman"/>
          <w:sz w:val="24"/>
          <w:szCs w:val="24"/>
          <w:lang w:eastAsia="en-GB"/>
        </w:rPr>
        <w:t>umber</w:t>
      </w:r>
      <w:r w:rsidRPr="00F06AF8">
        <w:rPr>
          <w:rFonts w:ascii="Times New Roman" w:eastAsia="Times New Roman" w:hAnsi="Times New Roman" w:cs="Times New Roman"/>
          <w:sz w:val="24"/>
          <w:szCs w:val="24"/>
          <w:lang w:eastAsia="en-GB"/>
        </w:rPr>
        <w:t xml:space="preserve">] in the [Family Court sitting at [place]] / [the Family Division] (who is not also a party in these proceedings) of its intention to apply for disclosure of those proceedings into the current proceedings and telling them that, if they object to </w:t>
      </w:r>
      <w:r w:rsidRPr="00F06AF8">
        <w:rPr>
          <w:rFonts w:ascii="Times New Roman" w:eastAsia="Times New Roman" w:hAnsi="Times New Roman" w:cs="Times New Roman"/>
          <w:sz w:val="24"/>
          <w:szCs w:val="24"/>
          <w:lang w:eastAsia="en-GB"/>
        </w:rPr>
        <w:lastRenderedPageBreak/>
        <w:t>such disclosure, they sh</w:t>
      </w:r>
      <w:r w:rsidR="00A16515" w:rsidRPr="00F06AF8">
        <w:rPr>
          <w:rFonts w:ascii="Times New Roman" w:eastAsia="Times New Roman" w:hAnsi="Times New Roman" w:cs="Times New Roman"/>
          <w:sz w:val="24"/>
          <w:szCs w:val="24"/>
          <w:lang w:eastAsia="en-GB"/>
        </w:rPr>
        <w:t>ould</w:t>
      </w:r>
      <w:r w:rsidRPr="00F06AF8">
        <w:rPr>
          <w:rFonts w:ascii="Times New Roman" w:eastAsia="Times New Roman" w:hAnsi="Times New Roman" w:cs="Times New Roman"/>
          <w:sz w:val="24"/>
          <w:szCs w:val="24"/>
          <w:lang w:eastAsia="en-GB"/>
        </w:rPr>
        <w:t xml:space="preserve"> write to the local authority within 7 days of service of notice and that, if they do not object, they will be taken not to oppose such disclosure.</w:t>
      </w:r>
      <w:bookmarkStart w:id="10" w:name="BMC_23_3"/>
      <w:bookmarkEnd w:id="9"/>
    </w:p>
    <w:p w14:paraId="71200F46" w14:textId="77777777" w:rsidR="00EF06EA" w:rsidRPr="00F06AF8" w:rsidRDefault="00EF06EA" w:rsidP="00DD333A">
      <w:pPr>
        <w:numPr>
          <w:ilvl w:val="0"/>
          <w:numId w:val="18"/>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local authority shall annex to any application for disclosure of the previous proceedings copies of any objections or consents received. </w:t>
      </w:r>
      <w:bookmarkEnd w:id="10"/>
    </w:p>
    <w:p w14:paraId="75F6DC40" w14:textId="23E67C7A" w:rsidR="00EF06EA" w:rsidRPr="00F06AF8" w:rsidRDefault="00EF06EA" w:rsidP="00DD333A">
      <w:pPr>
        <w:numPr>
          <w:ilvl w:val="0"/>
          <w:numId w:val="18"/>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Assuming </w:t>
      </w:r>
      <w:r w:rsidR="005D1DCE" w:rsidRPr="00F06AF8">
        <w:rPr>
          <w:rFonts w:ascii="Times New Roman" w:eastAsia="Times New Roman" w:hAnsi="Times New Roman" w:cs="Times New Roman"/>
          <w:sz w:val="24"/>
          <w:szCs w:val="24"/>
          <w:lang w:eastAsia="en-GB"/>
        </w:rPr>
        <w:t xml:space="preserve">that </w:t>
      </w:r>
      <w:r w:rsidRPr="00F06AF8">
        <w:rPr>
          <w:rFonts w:ascii="Times New Roman" w:eastAsia="Times New Roman" w:hAnsi="Times New Roman" w:cs="Times New Roman"/>
          <w:sz w:val="24"/>
          <w:szCs w:val="24"/>
          <w:lang w:eastAsia="en-GB"/>
        </w:rPr>
        <w:t>the other proceedings are disclosed, the parties shall agree the relevant documents from those proceedings to be included in the court bundle.</w:t>
      </w:r>
    </w:p>
    <w:p w14:paraId="40E36748"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6EFDFAD6"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Police Disclosure</w:t>
      </w:r>
    </w:p>
    <w:p w14:paraId="208CE119" w14:textId="77777777" w:rsidR="00EF06EA" w:rsidRPr="00F06AF8" w:rsidRDefault="00EF06EA" w:rsidP="00DD333A">
      <w:pPr>
        <w:spacing w:after="0" w:line="360" w:lineRule="auto"/>
        <w:ind w:left="720"/>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sz w:val="24"/>
          <w:szCs w:val="24"/>
          <w:lang w:eastAsia="en-GB"/>
        </w:rPr>
        <w:t>The Court has made a separate order for police disclosure. By 2pm on [date], the local authority shall [file and] serve such disclosure in a paginated format.</w:t>
      </w:r>
    </w:p>
    <w:p w14:paraId="5F044095"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412E704A"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Health Visitor Evidence</w:t>
      </w:r>
    </w:p>
    <w:p w14:paraId="2D96B0C2" w14:textId="77777777" w:rsidR="00EF06EA" w:rsidRPr="00F06AF8" w:rsidRDefault="00EF06EA" w:rsidP="00DD333A">
      <w:pPr>
        <w:spacing w:after="0" w:line="360" w:lineRule="auto"/>
        <w:ind w:left="36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By 2pm on [date], the local authority shall file and serve a health visitor statement with respect to the relevant child(ren) setting out:</w:t>
      </w:r>
    </w:p>
    <w:p w14:paraId="0907CF35" w14:textId="77777777" w:rsidR="00EF06EA" w:rsidRPr="00F06AF8" w:rsidRDefault="00EF06EA" w:rsidP="00DD333A">
      <w:pPr>
        <w:numPr>
          <w:ilvl w:val="0"/>
          <w:numId w:val="2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child’s health;</w:t>
      </w:r>
    </w:p>
    <w:p w14:paraId="0BA4D7BC" w14:textId="77777777" w:rsidR="00EF06EA" w:rsidRPr="00F06AF8" w:rsidRDefault="00EF06EA" w:rsidP="00DD333A">
      <w:pPr>
        <w:numPr>
          <w:ilvl w:val="0"/>
          <w:numId w:val="2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parental engagement;</w:t>
      </w:r>
    </w:p>
    <w:p w14:paraId="4DF4F29B" w14:textId="77777777" w:rsidR="00EF06EA" w:rsidRPr="00F06AF8" w:rsidRDefault="00EF06EA" w:rsidP="00DD333A">
      <w:pPr>
        <w:numPr>
          <w:ilvl w:val="0"/>
          <w:numId w:val="2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any welfare concerns regarding the child(ren) recorded or observed; and</w:t>
      </w:r>
    </w:p>
    <w:p w14:paraId="490BFDB3" w14:textId="77777777" w:rsidR="00EF06EA" w:rsidRPr="00F06AF8" w:rsidRDefault="00EF06EA" w:rsidP="00DD333A">
      <w:pPr>
        <w:numPr>
          <w:ilvl w:val="0"/>
          <w:numId w:val="2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any other matter relevant to the child(ren)’s welfare.</w:t>
      </w:r>
    </w:p>
    <w:p w14:paraId="6C108A40" w14:textId="77777777" w:rsidR="00EF06EA" w:rsidRPr="00F06AF8" w:rsidRDefault="00EF06EA" w:rsidP="00DD333A">
      <w:pPr>
        <w:spacing w:after="0" w:line="360" w:lineRule="auto"/>
        <w:ind w:left="851" w:hanging="644"/>
        <w:jc w:val="both"/>
        <w:rPr>
          <w:rFonts w:ascii="Times New Roman" w:eastAsia="Times New Roman" w:hAnsi="Times New Roman" w:cs="Times New Roman"/>
          <w:sz w:val="24"/>
          <w:szCs w:val="24"/>
          <w:lang w:eastAsia="en-GB"/>
        </w:rPr>
      </w:pPr>
    </w:p>
    <w:p w14:paraId="5194AB5D"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Immigration Information</w:t>
      </w:r>
    </w:p>
    <w:p w14:paraId="4F7F0133" w14:textId="1BB7C9F1" w:rsidR="00EF06EA" w:rsidRPr="00F06AF8" w:rsidRDefault="00EF06EA" w:rsidP="00DD333A">
      <w:pPr>
        <w:spacing w:after="0" w:line="360" w:lineRule="auto"/>
        <w:ind w:left="36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Court has made a separate order requesting immigration information from the Home Office in the form of order 9.6 in the Standard Family Orders Handbook, which shall include form EX660.</w:t>
      </w:r>
    </w:p>
    <w:p w14:paraId="74CADA38" w14:textId="252294F9" w:rsidR="00FD5492" w:rsidRPr="00F06AF8" w:rsidRDefault="00FD5492" w:rsidP="00DD333A">
      <w:pPr>
        <w:spacing w:after="0" w:line="360" w:lineRule="auto"/>
        <w:ind w:left="360"/>
        <w:jc w:val="both"/>
        <w:rPr>
          <w:rFonts w:ascii="Times New Roman" w:eastAsia="Times New Roman" w:hAnsi="Times New Roman" w:cs="Times New Roman"/>
          <w:sz w:val="24"/>
          <w:szCs w:val="24"/>
          <w:lang w:eastAsia="en-GB"/>
        </w:rPr>
      </w:pPr>
    </w:p>
    <w:p w14:paraId="155E99F4" w14:textId="1035B0BC" w:rsidR="00FD5492" w:rsidRPr="00F06AF8" w:rsidRDefault="00FD5492" w:rsidP="00DD333A">
      <w:pPr>
        <w:pStyle w:val="Heading2"/>
        <w:rPr>
          <w:snapToGrid w:val="0"/>
        </w:rPr>
      </w:pPr>
      <w:r w:rsidRPr="00F06AF8">
        <w:rPr>
          <w:snapToGrid w:val="0"/>
        </w:rPr>
        <w:t xml:space="preserve">Residential Assessment </w:t>
      </w:r>
    </w:p>
    <w:p w14:paraId="6944EC4C" w14:textId="54310410" w:rsidR="00FD5492" w:rsidRPr="00F06AF8" w:rsidRDefault="007336F0" w:rsidP="00DD333A">
      <w:pPr>
        <w:tabs>
          <w:tab w:val="left" w:pos="-720"/>
        </w:tabs>
        <w:suppressAutoHyphens/>
        <w:spacing w:after="0" w:line="360" w:lineRule="auto"/>
        <w:ind w:left="360"/>
        <w:jc w:val="both"/>
        <w:rPr>
          <w:rFonts w:ascii="Times New Roman" w:eastAsia="Times New Roman" w:hAnsi="Times New Roman" w:cs="Times New Roman"/>
          <w:bCs/>
          <w:sz w:val="24"/>
          <w:szCs w:val="24"/>
          <w:lang w:eastAsia="en-GB"/>
        </w:rPr>
      </w:pPr>
      <w:r w:rsidRPr="00F06AF8">
        <w:rPr>
          <w:rFonts w:ascii="Times New Roman" w:eastAsia="Times New Roman" w:hAnsi="Times New Roman" w:cs="Times New Roman"/>
          <w:b/>
          <w:sz w:val="24"/>
          <w:szCs w:val="24"/>
          <w:lang w:eastAsia="en-GB"/>
        </w:rPr>
        <w:t>(a)</w:t>
      </w:r>
      <w:r w:rsidR="00FD651A" w:rsidRPr="00F06AF8">
        <w:rPr>
          <w:rFonts w:ascii="Times New Roman" w:eastAsia="Times New Roman" w:hAnsi="Times New Roman" w:cs="Times New Roman"/>
          <w:bCs/>
          <w:sz w:val="24"/>
          <w:szCs w:val="24"/>
          <w:lang w:eastAsia="en-GB"/>
        </w:rPr>
        <w:t xml:space="preserve"> </w:t>
      </w:r>
      <w:r w:rsidR="00FD5492" w:rsidRPr="00F06AF8">
        <w:rPr>
          <w:rFonts w:ascii="Times New Roman" w:eastAsia="Times New Roman" w:hAnsi="Times New Roman" w:cs="Times New Roman"/>
          <w:bCs/>
          <w:sz w:val="24"/>
          <w:szCs w:val="24"/>
          <w:lang w:eastAsia="en-GB"/>
        </w:rPr>
        <w:t xml:space="preserve">Any party proposing to seek a residential assessment may disclose the case papers, which have been agreed by all the parties to be relevant to the application, to any proposed provider for the purpose of viability assessments and </w:t>
      </w:r>
      <w:r w:rsidR="00FD5492" w:rsidRPr="00F06AF8">
        <w:rPr>
          <w:rFonts w:ascii="Times New Roman" w:eastAsia="Times New Roman" w:hAnsi="Times New Roman" w:cs="Times New Roman"/>
          <w:bCs/>
          <w:snapToGrid w:val="0"/>
          <w:sz w:val="24"/>
          <w:szCs w:val="24"/>
        </w:rPr>
        <w:t>shall</w:t>
      </w:r>
      <w:r w:rsidR="00FD5492" w:rsidRPr="00F06AF8">
        <w:rPr>
          <w:rFonts w:ascii="Times New Roman" w:eastAsia="Times New Roman" w:hAnsi="Times New Roman" w:cs="Times New Roman"/>
          <w:bCs/>
          <w:sz w:val="24"/>
          <w:szCs w:val="24"/>
          <w:lang w:eastAsia="en-GB"/>
        </w:rPr>
        <w:t>, by no later than [</w:t>
      </w:r>
      <w:r w:rsidR="00FD5492" w:rsidRPr="00F06AF8">
        <w:rPr>
          <w:rFonts w:ascii="Times New Roman" w:eastAsia="Times New Roman" w:hAnsi="Times New Roman" w:cs="Times New Roman"/>
          <w:bCs/>
          <w:i/>
          <w:sz w:val="24"/>
          <w:szCs w:val="24"/>
          <w:lang w:eastAsia="en-GB"/>
        </w:rPr>
        <w:t>date</w:t>
      </w:r>
      <w:r w:rsidR="00FD5492" w:rsidRPr="00F06AF8">
        <w:rPr>
          <w:rFonts w:ascii="Times New Roman" w:eastAsia="Times New Roman" w:hAnsi="Times New Roman" w:cs="Times New Roman"/>
          <w:bCs/>
          <w:sz w:val="24"/>
          <w:szCs w:val="24"/>
          <w:lang w:eastAsia="en-GB"/>
        </w:rPr>
        <w:t>], send to the court and to the other parties the details of any proposed providers and copies of any viability assessments received.</w:t>
      </w:r>
    </w:p>
    <w:p w14:paraId="142A0477" w14:textId="77777777" w:rsidR="00FD5492" w:rsidRPr="00F06AF8" w:rsidRDefault="00FD5492" w:rsidP="00DD333A">
      <w:pPr>
        <w:spacing w:after="0" w:line="360" w:lineRule="auto"/>
        <w:jc w:val="both"/>
        <w:rPr>
          <w:rFonts w:ascii="Times New Roman" w:eastAsia="Times New Roman" w:hAnsi="Times New Roman" w:cs="Times New Roman"/>
          <w:bCs/>
          <w:sz w:val="24"/>
          <w:szCs w:val="24"/>
          <w:lang w:eastAsia="en-GB"/>
        </w:rPr>
      </w:pPr>
    </w:p>
    <w:p w14:paraId="2AFA0F71" w14:textId="75A685C5" w:rsidR="00FD5492" w:rsidRPr="00F06AF8" w:rsidRDefault="00FD5492" w:rsidP="00DD333A">
      <w:pPr>
        <w:pStyle w:val="ListParagraph"/>
        <w:numPr>
          <w:ilvl w:val="0"/>
          <w:numId w:val="17"/>
        </w:numPr>
        <w:spacing w:after="0" w:line="360" w:lineRule="auto"/>
        <w:jc w:val="both"/>
        <w:outlineLvl w:val="1"/>
        <w:rPr>
          <w:rFonts w:ascii="Times New Roman" w:eastAsia="MS ??" w:hAnsi="Times New Roman" w:cs="Times New Roman"/>
          <w:bCs/>
          <w:sz w:val="24"/>
          <w:szCs w:val="24"/>
          <w:lang w:eastAsia="ja-JP"/>
        </w:rPr>
      </w:pPr>
      <w:r w:rsidRPr="00F06AF8">
        <w:rPr>
          <w:rFonts w:ascii="Times New Roman" w:eastAsia="MS ??" w:hAnsi="Times New Roman" w:cs="Times New Roman"/>
          <w:bCs/>
          <w:sz w:val="24"/>
          <w:szCs w:val="24"/>
          <w:lang w:eastAsia="ja-JP"/>
        </w:rPr>
        <w:t>Proposed providers must be told what it is proposed the assessment should cover and that any viability assessment must set out:</w:t>
      </w:r>
    </w:p>
    <w:p w14:paraId="562F1D18" w14:textId="77777777" w:rsidR="00FD5492" w:rsidRPr="00F06AF8" w:rsidRDefault="00FD5492" w:rsidP="00DD333A">
      <w:pPr>
        <w:numPr>
          <w:ilvl w:val="1"/>
          <w:numId w:val="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lastRenderedPageBreak/>
        <w:t>the nature of the work the provider expects to undertake;</w:t>
      </w:r>
    </w:p>
    <w:p w14:paraId="687C00A7" w14:textId="77777777" w:rsidR="00FD5492" w:rsidRPr="00F06AF8" w:rsidRDefault="00FD5492" w:rsidP="00DD333A">
      <w:pPr>
        <w:numPr>
          <w:ilvl w:val="1"/>
          <w:numId w:val="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a statement of the benefits of the proposed assessment compared to its impact on the child[ren];</w:t>
      </w:r>
    </w:p>
    <w:p w14:paraId="7831E5D3" w14:textId="77777777" w:rsidR="00FD5492" w:rsidRPr="00F06AF8" w:rsidRDefault="00FD5492" w:rsidP="00DD333A">
      <w:pPr>
        <w:numPr>
          <w:ilvl w:val="1"/>
          <w:numId w:val="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who will carry out and report on the assessment and their curriculum vitae;</w:t>
      </w:r>
    </w:p>
    <w:p w14:paraId="2D4AC3B8" w14:textId="77777777" w:rsidR="00FD5492" w:rsidRPr="00F06AF8" w:rsidRDefault="00FD5492" w:rsidP="00DD333A">
      <w:pPr>
        <w:numPr>
          <w:ilvl w:val="1"/>
          <w:numId w:val="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specific timescales for each part of the assessment including any part of the assessment of the parent[s] alone and with the child[ren];</w:t>
      </w:r>
    </w:p>
    <w:p w14:paraId="3AB9ED66" w14:textId="0F67CEC9" w:rsidR="00FD5492" w:rsidRPr="00F06AF8" w:rsidRDefault="00FD5492" w:rsidP="00DD333A">
      <w:pPr>
        <w:numPr>
          <w:ilvl w:val="1"/>
          <w:numId w:val="3"/>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F06AF8">
        <w:rPr>
          <w:rFonts w:ascii="Times New Roman" w:eastAsia="Times New Roman" w:hAnsi="Times New Roman" w:cs="Times New Roman"/>
          <w:sz w:val="24"/>
          <w:szCs w:val="24"/>
          <w:lang w:eastAsia="en-GB"/>
        </w:rPr>
        <w:t>a full breakdown of the cost of each part of the proposed assessment, stating separately the cost of any element of therapy, training or treatment.</w:t>
      </w:r>
    </w:p>
    <w:p w14:paraId="51CD6074" w14:textId="77777777" w:rsidR="000C1986" w:rsidRPr="00F06AF8" w:rsidRDefault="000C1986" w:rsidP="00DD333A">
      <w:pPr>
        <w:spacing w:after="0" w:line="360" w:lineRule="auto"/>
        <w:jc w:val="both"/>
        <w:rPr>
          <w:rFonts w:ascii="Times New Roman" w:eastAsia="Times New Roman" w:hAnsi="Times New Roman" w:cs="Times New Roman"/>
          <w:b/>
          <w:sz w:val="24"/>
          <w:szCs w:val="24"/>
          <w:lang w:eastAsia="en-GB"/>
        </w:rPr>
      </w:pPr>
    </w:p>
    <w:p w14:paraId="45C96DC0" w14:textId="4106165B" w:rsidR="0040155A" w:rsidRPr="00F06AF8" w:rsidRDefault="000C1986" w:rsidP="0040155A">
      <w:pPr>
        <w:pStyle w:val="Heading2"/>
      </w:pPr>
      <w:r w:rsidRPr="00F06AF8">
        <w:t xml:space="preserve">Children’s </w:t>
      </w:r>
      <w:r w:rsidR="004304FD" w:rsidRPr="00F06AF8">
        <w:t>G</w:t>
      </w:r>
      <w:r w:rsidRPr="00F06AF8">
        <w:t xml:space="preserve">uardian’s </w:t>
      </w:r>
      <w:r w:rsidR="004304FD" w:rsidRPr="00F06AF8">
        <w:t>A</w:t>
      </w:r>
      <w:r w:rsidRPr="00F06AF8">
        <w:t>nalysis</w:t>
      </w:r>
    </w:p>
    <w:p w14:paraId="0960CCD5" w14:textId="05A19698" w:rsidR="004C1576" w:rsidRPr="00F06AF8" w:rsidRDefault="001C6041" w:rsidP="00276F03">
      <w:pPr>
        <w:tabs>
          <w:tab w:val="left" w:pos="-720"/>
        </w:tabs>
        <w:suppressAutoHyphens/>
        <w:spacing w:after="0" w:line="360" w:lineRule="auto"/>
        <w:ind w:left="426"/>
        <w:jc w:val="both"/>
        <w:rPr>
          <w:rFonts w:ascii="Times New Roman" w:eastAsia="Times New Roman" w:hAnsi="Times New Roman" w:cs="Times New Roman"/>
          <w:bCs/>
          <w:sz w:val="24"/>
          <w:szCs w:val="24"/>
          <w:lang w:eastAsia="en-GB"/>
        </w:rPr>
      </w:pPr>
      <w:r w:rsidRPr="00F06AF8">
        <w:rPr>
          <w:rFonts w:ascii="Times New Roman" w:eastAsia="Times New Roman" w:hAnsi="Times New Roman" w:cs="Times New Roman"/>
          <w:bCs/>
          <w:sz w:val="24"/>
          <w:szCs w:val="24"/>
          <w:lang w:eastAsia="en-GB"/>
        </w:rPr>
        <w:t xml:space="preserve">By no later than 2pm on </w:t>
      </w:r>
      <w:r w:rsidR="006C1898" w:rsidRPr="00F06AF8">
        <w:rPr>
          <w:rFonts w:ascii="Times New Roman" w:eastAsia="Times New Roman" w:hAnsi="Times New Roman" w:cs="Times New Roman"/>
          <w:bCs/>
          <w:sz w:val="24"/>
          <w:szCs w:val="24"/>
          <w:lang w:eastAsia="en-GB"/>
        </w:rPr>
        <w:t>[</w:t>
      </w:r>
      <w:r w:rsidRPr="00F06AF8">
        <w:rPr>
          <w:rFonts w:ascii="Times New Roman" w:eastAsia="Times New Roman" w:hAnsi="Times New Roman" w:cs="Times New Roman"/>
          <w:bCs/>
          <w:sz w:val="24"/>
          <w:szCs w:val="24"/>
          <w:lang w:eastAsia="en-GB"/>
        </w:rPr>
        <w:t>the day before the case management hearing</w:t>
      </w:r>
      <w:r w:rsidR="006C1898" w:rsidRPr="00F06AF8">
        <w:rPr>
          <w:rFonts w:ascii="Times New Roman" w:eastAsia="Times New Roman" w:hAnsi="Times New Roman" w:cs="Times New Roman"/>
          <w:bCs/>
          <w:sz w:val="24"/>
          <w:szCs w:val="24"/>
          <w:lang w:eastAsia="en-GB"/>
        </w:rPr>
        <w:t>],</w:t>
      </w:r>
      <w:r w:rsidRPr="00F06AF8">
        <w:rPr>
          <w:rFonts w:ascii="Times New Roman" w:eastAsia="Times New Roman" w:hAnsi="Times New Roman" w:cs="Times New Roman"/>
          <w:bCs/>
          <w:sz w:val="24"/>
          <w:szCs w:val="24"/>
          <w:lang w:eastAsia="en-GB"/>
        </w:rPr>
        <w:t xml:space="preserve"> </w:t>
      </w:r>
      <w:r w:rsidR="006C1898" w:rsidRPr="00F06AF8">
        <w:rPr>
          <w:rFonts w:ascii="Times New Roman" w:eastAsia="Times New Roman" w:hAnsi="Times New Roman" w:cs="Times New Roman"/>
          <w:bCs/>
          <w:sz w:val="24"/>
          <w:szCs w:val="24"/>
          <w:lang w:eastAsia="en-GB"/>
        </w:rPr>
        <w:t>t</w:t>
      </w:r>
      <w:r w:rsidR="000C1986" w:rsidRPr="00F06AF8">
        <w:rPr>
          <w:rFonts w:ascii="Times New Roman" w:eastAsia="Times New Roman" w:hAnsi="Times New Roman" w:cs="Times New Roman"/>
          <w:bCs/>
          <w:sz w:val="24"/>
          <w:szCs w:val="24"/>
          <w:lang w:eastAsia="en-GB"/>
        </w:rPr>
        <w:t>he children’s guardian shall file and serve a case analysis.</w:t>
      </w:r>
    </w:p>
    <w:p w14:paraId="4CFD98F8" w14:textId="69FF7CBA" w:rsidR="000C1986" w:rsidRPr="00F06AF8" w:rsidRDefault="000C1986" w:rsidP="00DD333A">
      <w:pPr>
        <w:tabs>
          <w:tab w:val="left" w:pos="-720"/>
        </w:tabs>
        <w:suppressAutoHyphens/>
        <w:spacing w:after="0" w:line="360" w:lineRule="auto"/>
        <w:ind w:left="426"/>
        <w:jc w:val="both"/>
        <w:rPr>
          <w:rFonts w:ascii="Times New Roman" w:eastAsia="Times New Roman" w:hAnsi="Times New Roman" w:cs="Times New Roman"/>
          <w:bCs/>
          <w:sz w:val="24"/>
          <w:szCs w:val="24"/>
          <w:lang w:eastAsia="en-GB"/>
        </w:rPr>
      </w:pPr>
      <w:r w:rsidRPr="00F06AF8">
        <w:rPr>
          <w:rFonts w:ascii="Times New Roman" w:eastAsia="Times New Roman" w:hAnsi="Times New Roman" w:cs="Times New Roman"/>
          <w:bCs/>
          <w:sz w:val="24"/>
          <w:szCs w:val="24"/>
          <w:lang w:eastAsia="en-GB"/>
        </w:rPr>
        <w:t xml:space="preserve"> </w:t>
      </w:r>
    </w:p>
    <w:p w14:paraId="37E25123" w14:textId="1ED550AD" w:rsidR="000C1986" w:rsidRPr="00F06AF8" w:rsidRDefault="00C96BBC" w:rsidP="00DD333A">
      <w:pPr>
        <w:tabs>
          <w:tab w:val="left" w:pos="-720"/>
        </w:tabs>
        <w:suppressAutoHyphens/>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       </w:t>
      </w:r>
      <w:r w:rsidR="000C1986" w:rsidRPr="00F06AF8">
        <w:rPr>
          <w:rFonts w:ascii="Times New Roman" w:eastAsia="Times New Roman" w:hAnsi="Times New Roman" w:cs="Times New Roman"/>
          <w:b/>
          <w:sz w:val="24"/>
          <w:szCs w:val="24"/>
          <w:lang w:eastAsia="en-GB"/>
        </w:rPr>
        <w:t>OR</w:t>
      </w:r>
    </w:p>
    <w:p w14:paraId="004F8CE7" w14:textId="7079872E" w:rsidR="000C1986" w:rsidRPr="00F06AF8" w:rsidRDefault="006C1898" w:rsidP="00276F03">
      <w:pPr>
        <w:tabs>
          <w:tab w:val="left" w:pos="-720"/>
        </w:tabs>
        <w:suppressAutoHyphens/>
        <w:spacing w:after="0" w:line="360" w:lineRule="auto"/>
        <w:ind w:left="426"/>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bCs/>
          <w:sz w:val="24"/>
          <w:szCs w:val="24"/>
          <w:lang w:eastAsia="en-GB"/>
        </w:rPr>
        <w:t>By no later than 2pm on [the day before the case management hearing], t</w:t>
      </w:r>
      <w:r w:rsidR="000C1986" w:rsidRPr="00F06AF8">
        <w:rPr>
          <w:rFonts w:ascii="Times New Roman" w:eastAsia="Times New Roman" w:hAnsi="Times New Roman" w:cs="Times New Roman"/>
          <w:sz w:val="24"/>
          <w:szCs w:val="24"/>
          <w:lang w:eastAsia="en-GB"/>
        </w:rPr>
        <w:t>he solicitor for the child(ren) shall</w:t>
      </w:r>
      <w:r w:rsidR="001D7100" w:rsidRPr="00F06AF8">
        <w:rPr>
          <w:rFonts w:ascii="Times New Roman" w:eastAsia="Times New Roman" w:hAnsi="Times New Roman" w:cs="Times New Roman"/>
          <w:sz w:val="24"/>
          <w:szCs w:val="24"/>
          <w:lang w:eastAsia="en-GB"/>
        </w:rPr>
        <w:t xml:space="preserve"> </w:t>
      </w:r>
      <w:r w:rsidR="000C1986" w:rsidRPr="00F06AF8">
        <w:rPr>
          <w:rFonts w:ascii="Times New Roman" w:eastAsia="Times New Roman" w:hAnsi="Times New Roman" w:cs="Times New Roman"/>
          <w:sz w:val="24"/>
          <w:szCs w:val="24"/>
          <w:lang w:eastAsia="en-GB"/>
        </w:rPr>
        <w:t xml:space="preserve">file and serve a position statement. </w:t>
      </w:r>
    </w:p>
    <w:p w14:paraId="06DD1D96" w14:textId="77777777" w:rsidR="000C1986" w:rsidRPr="00F06AF8" w:rsidRDefault="000C1986" w:rsidP="00DD333A">
      <w:pPr>
        <w:tabs>
          <w:tab w:val="left" w:pos="-720"/>
        </w:tabs>
        <w:suppressAutoHyphens/>
        <w:spacing w:after="0" w:line="360" w:lineRule="auto"/>
        <w:ind w:left="720"/>
        <w:jc w:val="both"/>
        <w:rPr>
          <w:rFonts w:ascii="Times New Roman" w:eastAsia="Times New Roman" w:hAnsi="Times New Roman" w:cs="Times New Roman"/>
          <w:sz w:val="24"/>
          <w:szCs w:val="24"/>
          <w:lang w:eastAsia="en-GB"/>
        </w:rPr>
      </w:pPr>
    </w:p>
    <w:p w14:paraId="6BC4C8A6" w14:textId="3E3B1B26" w:rsidR="000C1986" w:rsidRPr="00F06AF8" w:rsidRDefault="004C1576" w:rsidP="00DD333A">
      <w:pPr>
        <w:tabs>
          <w:tab w:val="left" w:pos="-720"/>
        </w:tabs>
        <w:suppressAutoHyphens/>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       </w:t>
      </w:r>
      <w:r w:rsidR="000C1986" w:rsidRPr="00F06AF8">
        <w:rPr>
          <w:rFonts w:ascii="Times New Roman" w:eastAsia="Times New Roman" w:hAnsi="Times New Roman" w:cs="Times New Roman"/>
          <w:b/>
          <w:sz w:val="24"/>
          <w:szCs w:val="24"/>
          <w:lang w:eastAsia="en-GB"/>
        </w:rPr>
        <w:t>OR</w:t>
      </w:r>
    </w:p>
    <w:p w14:paraId="7752899E" w14:textId="7CCD2B50" w:rsidR="000C1986" w:rsidRPr="00F06AF8" w:rsidRDefault="000C1986" w:rsidP="00276F03">
      <w:pPr>
        <w:tabs>
          <w:tab w:val="left" w:pos="-720"/>
          <w:tab w:val="left" w:pos="720"/>
        </w:tabs>
        <w:suppressAutoHyphens/>
        <w:spacing w:after="0" w:line="360" w:lineRule="auto"/>
        <w:ind w:left="426"/>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children's guardian </w:t>
      </w:r>
      <w:r w:rsidRPr="00F06AF8">
        <w:rPr>
          <w:rFonts w:ascii="Times New Roman" w:eastAsia="Times New Roman" w:hAnsi="Times New Roman" w:cs="Times New Roman"/>
          <w:snapToGrid w:val="0"/>
          <w:sz w:val="24"/>
          <w:szCs w:val="24"/>
        </w:rPr>
        <w:t>shall</w:t>
      </w:r>
      <w:r w:rsidRPr="00F06AF8">
        <w:rPr>
          <w:rFonts w:ascii="Times New Roman" w:eastAsia="Times New Roman" w:hAnsi="Times New Roman" w:cs="Times New Roman"/>
          <w:sz w:val="24"/>
          <w:szCs w:val="24"/>
          <w:lang w:eastAsia="en-GB"/>
        </w:rPr>
        <w:t xml:space="preserve"> be in a position orally to present a case analysis at the case management hearing.</w:t>
      </w:r>
    </w:p>
    <w:p w14:paraId="5C639DA4" w14:textId="77777777" w:rsidR="000C1986" w:rsidRPr="00F06AF8" w:rsidRDefault="000C1986" w:rsidP="00DD333A">
      <w:pPr>
        <w:spacing w:after="0" w:line="360" w:lineRule="auto"/>
        <w:jc w:val="both"/>
        <w:rPr>
          <w:rFonts w:ascii="Times New Roman" w:eastAsia="Times New Roman" w:hAnsi="Times New Roman" w:cs="Times New Roman"/>
          <w:b/>
          <w:sz w:val="24"/>
          <w:szCs w:val="24"/>
          <w:lang w:eastAsia="en-GB"/>
        </w:rPr>
      </w:pPr>
    </w:p>
    <w:p w14:paraId="6BCEFEA2" w14:textId="475D2BBC"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Advocates’ Meeting</w:t>
      </w:r>
    </w:p>
    <w:p w14:paraId="7F0B893B" w14:textId="77777777" w:rsidR="00EF06EA" w:rsidRPr="00F06AF8" w:rsidRDefault="00EF06EA" w:rsidP="00DD333A">
      <w:pPr>
        <w:numPr>
          <w:ilvl w:val="0"/>
          <w:numId w:val="25"/>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No later than two working days before each hearing, the child[ren]’s solicitor shall arrange an advocates’ meeting.  Each advocates’ meeting should be attended by the advocates who will appear at the hearing to which the meeting relates or any subsequent fact-finding or final hearing, if different.</w:t>
      </w:r>
    </w:p>
    <w:p w14:paraId="789C8A5A" w14:textId="77777777" w:rsidR="00EF06EA" w:rsidRPr="00F06AF8" w:rsidRDefault="00EF06EA" w:rsidP="00DD333A">
      <w:pPr>
        <w:numPr>
          <w:ilvl w:val="0"/>
          <w:numId w:val="25"/>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agenda for each advocates’ meeting shall include the matters set out in the standard Birmingham Advocates’ Meeting Agenda, with additional matters added as necessary.</w:t>
      </w:r>
    </w:p>
    <w:p w14:paraId="28748A85" w14:textId="2D79D220" w:rsidR="00EF06EA" w:rsidRPr="00F06AF8" w:rsidRDefault="00EF06EA" w:rsidP="00DD333A">
      <w:pPr>
        <w:numPr>
          <w:ilvl w:val="0"/>
          <w:numId w:val="25"/>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By </w:t>
      </w:r>
      <w:r w:rsidR="00D66458" w:rsidRPr="00F06AF8">
        <w:rPr>
          <w:rFonts w:ascii="Times New Roman" w:eastAsia="Times New Roman" w:hAnsi="Times New Roman" w:cs="Times New Roman"/>
          <w:sz w:val="24"/>
          <w:szCs w:val="24"/>
          <w:lang w:eastAsia="en-GB"/>
        </w:rPr>
        <w:t xml:space="preserve">no later than </w:t>
      </w:r>
      <w:r w:rsidRPr="00F06AF8">
        <w:rPr>
          <w:rFonts w:ascii="Times New Roman" w:eastAsia="Times New Roman" w:hAnsi="Times New Roman" w:cs="Times New Roman"/>
          <w:sz w:val="24"/>
          <w:szCs w:val="24"/>
          <w:lang w:eastAsia="en-GB"/>
        </w:rPr>
        <w:t xml:space="preserve">4pm on the day before each hearing, the child[ren]’s solicitor shall file and serve a copy of the minutes of the advocates’ meeting. For the avoidance of doubt, this should not be a verbatim transcript but rather a succinct summary of the parties’ positions and the issues discussed. </w:t>
      </w:r>
    </w:p>
    <w:p w14:paraId="19F2D27B" w14:textId="77777777" w:rsidR="00EF06EA" w:rsidRPr="00F06AF8" w:rsidRDefault="00EF06EA" w:rsidP="00DD333A">
      <w:pPr>
        <w:spacing w:after="0" w:line="360" w:lineRule="auto"/>
        <w:ind w:left="720"/>
        <w:jc w:val="both"/>
        <w:rPr>
          <w:rFonts w:ascii="Times New Roman" w:eastAsia="Times New Roman" w:hAnsi="Times New Roman" w:cs="Times New Roman"/>
          <w:b/>
          <w:sz w:val="24"/>
          <w:szCs w:val="24"/>
          <w:lang w:eastAsia="en-GB"/>
        </w:rPr>
      </w:pPr>
    </w:p>
    <w:p w14:paraId="13817B13" w14:textId="7A910021" w:rsidR="00EF06EA" w:rsidRPr="00F06AF8" w:rsidRDefault="00160CD7"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lastRenderedPageBreak/>
        <w:t xml:space="preserve">Case </w:t>
      </w:r>
      <w:r w:rsidR="000B3D0D" w:rsidRPr="00F06AF8">
        <w:rPr>
          <w:rFonts w:ascii="Times New Roman" w:eastAsia="Times New Roman" w:hAnsi="Times New Roman" w:cs="Times New Roman"/>
          <w:b/>
          <w:sz w:val="24"/>
          <w:szCs w:val="24"/>
          <w:lang w:eastAsia="en-GB"/>
        </w:rPr>
        <w:t xml:space="preserve">Management </w:t>
      </w:r>
      <w:r w:rsidR="00EF06EA" w:rsidRPr="00F06AF8">
        <w:rPr>
          <w:rFonts w:ascii="Times New Roman" w:eastAsia="Times New Roman" w:hAnsi="Times New Roman" w:cs="Times New Roman"/>
          <w:b/>
          <w:sz w:val="24"/>
          <w:szCs w:val="24"/>
          <w:lang w:eastAsia="en-GB"/>
        </w:rPr>
        <w:t>Hearing</w:t>
      </w:r>
    </w:p>
    <w:p w14:paraId="695B38D4" w14:textId="0189BD73" w:rsidR="00EF06EA" w:rsidRPr="00F06AF8" w:rsidRDefault="000B3D0D" w:rsidP="00DD333A">
      <w:pPr>
        <w:numPr>
          <w:ilvl w:val="0"/>
          <w:numId w:val="2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For the avoidance of doubt, t</w:t>
      </w:r>
      <w:r w:rsidR="00EF06EA" w:rsidRPr="00F06AF8">
        <w:rPr>
          <w:rFonts w:ascii="Times New Roman" w:eastAsia="Times New Roman" w:hAnsi="Times New Roman" w:cs="Times New Roman"/>
          <w:sz w:val="24"/>
          <w:szCs w:val="24"/>
          <w:lang w:eastAsia="en-GB"/>
        </w:rPr>
        <w:t>he matter is listed for a case management hearing before [Judge] sitting at the Family Court at Birmingham at [time] on [date], with a time estimate of [ ] hours. The following directions shall apply:</w:t>
      </w:r>
    </w:p>
    <w:p w14:paraId="6BA00E4E" w14:textId="77777777" w:rsidR="00EF06EA" w:rsidRPr="00F06AF8" w:rsidRDefault="00EF06EA" w:rsidP="00DD333A">
      <w:pPr>
        <w:numPr>
          <w:ilvl w:val="1"/>
          <w:numId w:val="26"/>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parties and their legal representatives shall attend one hour beforehand for pre-hearing discussions. </w:t>
      </w:r>
    </w:p>
    <w:p w14:paraId="7651B8C0" w14:textId="77777777" w:rsidR="00EF06EA" w:rsidRPr="00F06AF8" w:rsidRDefault="00EF06EA" w:rsidP="00DD333A">
      <w:pPr>
        <w:numPr>
          <w:ilvl w:val="1"/>
          <w:numId w:val="26"/>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allocated social worker shall also attend one hour beforehand to ensure that up to date instructions are given to enable the case to start promptly at the time it is listed.</w:t>
      </w:r>
    </w:p>
    <w:p w14:paraId="382985AD" w14:textId="77777777" w:rsidR="00EF06EA" w:rsidRPr="00F06AF8" w:rsidRDefault="00EF06EA" w:rsidP="00DD333A">
      <w:pPr>
        <w:numPr>
          <w:ilvl w:val="1"/>
          <w:numId w:val="26"/>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[Insert any directions for a remote/hybrid hearing.]</w:t>
      </w:r>
    </w:p>
    <w:p w14:paraId="2BFA154A" w14:textId="77777777" w:rsidR="00EF06EA" w:rsidRPr="00F06AF8" w:rsidRDefault="00EF06EA" w:rsidP="00DD333A">
      <w:pPr>
        <w:spacing w:after="0" w:line="360" w:lineRule="auto"/>
        <w:ind w:left="1440"/>
        <w:jc w:val="both"/>
        <w:rPr>
          <w:rFonts w:ascii="Times New Roman" w:eastAsia="Times New Roman" w:hAnsi="Times New Roman" w:cs="Times New Roman"/>
          <w:sz w:val="24"/>
          <w:szCs w:val="24"/>
          <w:lang w:eastAsia="en-GB"/>
        </w:rPr>
      </w:pPr>
    </w:p>
    <w:p w14:paraId="340F90C0" w14:textId="773C8B0E" w:rsidR="00EF06EA" w:rsidRPr="00F06AF8" w:rsidRDefault="00EF06EA" w:rsidP="00DD333A">
      <w:pPr>
        <w:numPr>
          <w:ilvl w:val="0"/>
          <w:numId w:val="2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By </w:t>
      </w:r>
      <w:r w:rsidR="00335D76" w:rsidRPr="00F06AF8">
        <w:rPr>
          <w:rFonts w:ascii="Times New Roman" w:eastAsia="Times New Roman" w:hAnsi="Times New Roman" w:cs="Times New Roman"/>
          <w:sz w:val="24"/>
          <w:szCs w:val="24"/>
          <w:lang w:eastAsia="en-GB"/>
        </w:rPr>
        <w:t xml:space="preserve">no later than </w:t>
      </w:r>
      <w:r w:rsidRPr="00F06AF8">
        <w:rPr>
          <w:rFonts w:ascii="Times New Roman" w:eastAsia="Times New Roman" w:hAnsi="Times New Roman" w:cs="Times New Roman"/>
          <w:sz w:val="24"/>
          <w:szCs w:val="24"/>
          <w:lang w:eastAsia="en-GB"/>
        </w:rPr>
        <w:t>2pm on the day prior to the case management hearing, the local authority shall file and serve a case summary and a draft case management order. The case summary shall:</w:t>
      </w:r>
    </w:p>
    <w:p w14:paraId="5430D98F" w14:textId="77777777" w:rsidR="00EF06EA" w:rsidRPr="00F06AF8" w:rsidRDefault="00EF06EA" w:rsidP="00DD333A">
      <w:pPr>
        <w:numPr>
          <w:ilvl w:val="0"/>
          <w:numId w:val="27"/>
        </w:numPr>
        <w:tabs>
          <w:tab w:val="num" w:pos="2410"/>
        </w:tabs>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be up to date, and not include matters which are no longer relevant;</w:t>
      </w:r>
    </w:p>
    <w:p w14:paraId="71172B8C" w14:textId="77777777" w:rsidR="00EF06EA" w:rsidRPr="00F06AF8" w:rsidRDefault="00EF06EA" w:rsidP="00DD333A">
      <w:pPr>
        <w:numPr>
          <w:ilvl w:val="0"/>
          <w:numId w:val="2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identify the issues agreed at the advocates’ meeting and those which remain to be decided;</w:t>
      </w:r>
    </w:p>
    <w:p w14:paraId="20EE8994" w14:textId="77777777" w:rsidR="00EF06EA" w:rsidRPr="00F06AF8" w:rsidRDefault="00EF06EA" w:rsidP="00DD333A">
      <w:pPr>
        <w:numPr>
          <w:ilvl w:val="0"/>
          <w:numId w:val="2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identify any non-compliance with the Court’s previous directions;</w:t>
      </w:r>
    </w:p>
    <w:p w14:paraId="7A20C602" w14:textId="77777777" w:rsidR="00EF06EA" w:rsidRPr="00F06AF8" w:rsidRDefault="00EF06EA" w:rsidP="00DD333A">
      <w:pPr>
        <w:numPr>
          <w:ilvl w:val="0"/>
          <w:numId w:val="2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set out what further directions are necessary; and</w:t>
      </w:r>
    </w:p>
    <w:p w14:paraId="5659335C" w14:textId="77777777" w:rsidR="00EF06EA" w:rsidRPr="00F06AF8" w:rsidRDefault="00EF06EA" w:rsidP="00DD333A">
      <w:pPr>
        <w:numPr>
          <w:ilvl w:val="0"/>
          <w:numId w:val="2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set out any applications to be determined by the Court.</w:t>
      </w:r>
    </w:p>
    <w:p w14:paraId="37143B58" w14:textId="77777777" w:rsidR="00EF06EA" w:rsidRPr="00F06AF8" w:rsidRDefault="00EF06EA" w:rsidP="00DD333A">
      <w:pPr>
        <w:spacing w:after="0" w:line="360" w:lineRule="auto"/>
        <w:ind w:left="454"/>
        <w:jc w:val="both"/>
        <w:rPr>
          <w:rFonts w:ascii="Times New Roman" w:eastAsia="Times New Roman" w:hAnsi="Times New Roman" w:cs="Times New Roman"/>
          <w:sz w:val="24"/>
          <w:szCs w:val="24"/>
          <w:lang w:eastAsia="en-GB"/>
        </w:rPr>
      </w:pPr>
    </w:p>
    <w:p w14:paraId="1E358087" w14:textId="253AE5E9" w:rsidR="00EF06EA" w:rsidRPr="00F06AF8" w:rsidRDefault="00EE2D9B" w:rsidP="00DD333A">
      <w:pPr>
        <w:numPr>
          <w:ilvl w:val="0"/>
          <w:numId w:val="2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If the position of each party is not properly set out in the</w:t>
      </w:r>
      <w:r w:rsidR="009A1FA1" w:rsidRPr="00F06AF8">
        <w:rPr>
          <w:rFonts w:ascii="Times New Roman" w:eastAsia="Times New Roman" w:hAnsi="Times New Roman" w:cs="Times New Roman"/>
          <w:sz w:val="24"/>
          <w:szCs w:val="24"/>
          <w:lang w:eastAsia="en-GB"/>
        </w:rPr>
        <w:t xml:space="preserve"> minutes of the</w:t>
      </w:r>
      <w:r w:rsidRPr="00F06AF8">
        <w:rPr>
          <w:rFonts w:ascii="Times New Roman" w:eastAsia="Times New Roman" w:hAnsi="Times New Roman" w:cs="Times New Roman"/>
          <w:sz w:val="24"/>
          <w:szCs w:val="24"/>
          <w:lang w:eastAsia="en-GB"/>
        </w:rPr>
        <w:t xml:space="preserve"> </w:t>
      </w:r>
      <w:r w:rsidR="00A878F9" w:rsidRPr="00F06AF8">
        <w:rPr>
          <w:rFonts w:ascii="Times New Roman" w:eastAsia="Times New Roman" w:hAnsi="Times New Roman" w:cs="Times New Roman"/>
          <w:sz w:val="24"/>
          <w:szCs w:val="24"/>
          <w:lang w:eastAsia="en-GB"/>
        </w:rPr>
        <w:t>advocates</w:t>
      </w:r>
      <w:r w:rsidR="009A1FA1" w:rsidRPr="00F06AF8">
        <w:rPr>
          <w:rFonts w:ascii="Times New Roman" w:eastAsia="Times New Roman" w:hAnsi="Times New Roman" w:cs="Times New Roman"/>
          <w:sz w:val="24"/>
          <w:szCs w:val="24"/>
          <w:lang w:eastAsia="en-GB"/>
        </w:rPr>
        <w:t>’</w:t>
      </w:r>
      <w:r w:rsidR="00A878F9" w:rsidRPr="00F06AF8">
        <w:rPr>
          <w:rFonts w:ascii="Times New Roman" w:eastAsia="Times New Roman" w:hAnsi="Times New Roman" w:cs="Times New Roman"/>
          <w:sz w:val="24"/>
          <w:szCs w:val="24"/>
          <w:lang w:eastAsia="en-GB"/>
        </w:rPr>
        <w:t xml:space="preserve"> meeting, b</w:t>
      </w:r>
      <w:r w:rsidR="00EF06EA" w:rsidRPr="00F06AF8">
        <w:rPr>
          <w:rFonts w:ascii="Times New Roman" w:eastAsia="Times New Roman" w:hAnsi="Times New Roman" w:cs="Times New Roman"/>
          <w:sz w:val="24"/>
          <w:szCs w:val="24"/>
          <w:lang w:eastAsia="en-GB"/>
        </w:rPr>
        <w:t xml:space="preserve">y </w:t>
      </w:r>
      <w:r w:rsidR="008F03A1" w:rsidRPr="00F06AF8">
        <w:rPr>
          <w:rFonts w:ascii="Times New Roman" w:eastAsia="Times New Roman" w:hAnsi="Times New Roman" w:cs="Times New Roman"/>
          <w:sz w:val="24"/>
          <w:szCs w:val="24"/>
          <w:lang w:eastAsia="en-GB"/>
        </w:rPr>
        <w:t xml:space="preserve">no later than </w:t>
      </w:r>
      <w:r w:rsidR="00EF06EA" w:rsidRPr="00F06AF8">
        <w:rPr>
          <w:rFonts w:ascii="Times New Roman" w:eastAsia="Times New Roman" w:hAnsi="Times New Roman" w:cs="Times New Roman"/>
          <w:sz w:val="24"/>
          <w:szCs w:val="24"/>
          <w:lang w:eastAsia="en-GB"/>
        </w:rPr>
        <w:t xml:space="preserve">2pm on the day before the case management hearing, the respondent parties shall each file and serve a position statement succinctly setting out any outstanding issues, including any issues about threshold and non-compliance. In accordance with PD27A, position statements should not exceed three pages in length. A single page with bullet points will suffice. </w:t>
      </w:r>
    </w:p>
    <w:p w14:paraId="0590818E"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13C6D524" w14:textId="77777777" w:rsidR="00EF06EA" w:rsidRPr="00F06AF8" w:rsidRDefault="00EF06EA" w:rsidP="00DD333A">
      <w:pPr>
        <w:numPr>
          <w:ilvl w:val="0"/>
          <w:numId w:val="2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If the parent[s] fail[s] to attend the hearing without good reason, the Court may make orders in their absence.  </w:t>
      </w:r>
    </w:p>
    <w:p w14:paraId="4DEB9487" w14:textId="77777777" w:rsidR="00EF06EA" w:rsidRPr="00F06AF8" w:rsidRDefault="00EF06EA" w:rsidP="00DD333A">
      <w:pPr>
        <w:spacing w:after="0" w:line="360" w:lineRule="auto"/>
        <w:ind w:left="927"/>
        <w:jc w:val="both"/>
        <w:rPr>
          <w:rFonts w:ascii="Times New Roman" w:eastAsia="Times New Roman" w:hAnsi="Times New Roman" w:cs="Times New Roman"/>
          <w:sz w:val="24"/>
          <w:szCs w:val="24"/>
          <w:lang w:eastAsia="en-GB"/>
        </w:rPr>
      </w:pPr>
    </w:p>
    <w:p w14:paraId="3721F97C" w14:textId="77777777" w:rsidR="00AB4E8F" w:rsidRPr="00F06AF8" w:rsidRDefault="00EF06EA" w:rsidP="00DD333A">
      <w:pPr>
        <w:numPr>
          <w:ilvl w:val="0"/>
          <w:numId w:val="26"/>
        </w:numPr>
        <w:spacing w:after="0" w:line="360" w:lineRule="auto"/>
        <w:jc w:val="both"/>
        <w:rPr>
          <w:rFonts w:ascii="Times New Roman" w:eastAsia="Times New Roman" w:hAnsi="Times New Roman" w:cs="Times New Roman"/>
          <w:sz w:val="24"/>
          <w:szCs w:val="24"/>
          <w:lang w:eastAsia="en-GB"/>
        </w:rPr>
      </w:pPr>
      <w:bookmarkStart w:id="11" w:name="OLE_LINK3"/>
      <w:bookmarkStart w:id="12" w:name="OLE_LINK4"/>
      <w:r w:rsidRPr="00F06AF8">
        <w:rPr>
          <w:rFonts w:ascii="Times New Roman" w:eastAsia="Times New Roman" w:hAnsi="Times New Roman" w:cs="Times New Roman"/>
          <w:sz w:val="24"/>
          <w:szCs w:val="24"/>
          <w:lang w:eastAsia="en-GB"/>
        </w:rPr>
        <w:lastRenderedPageBreak/>
        <w:t xml:space="preserve">The children’s guardian shall attend this hearing unless [he/she] has a prior professional commitment and has been excused at the time the </w:t>
      </w:r>
      <w:r w:rsidR="0097122E" w:rsidRPr="00F06AF8">
        <w:rPr>
          <w:rFonts w:ascii="Times New Roman" w:eastAsia="Times New Roman" w:hAnsi="Times New Roman" w:cs="Times New Roman"/>
          <w:sz w:val="24"/>
          <w:szCs w:val="24"/>
          <w:lang w:eastAsia="en-GB"/>
        </w:rPr>
        <w:t>case management hearing</w:t>
      </w:r>
      <w:r w:rsidRPr="00F06AF8">
        <w:rPr>
          <w:rFonts w:ascii="Times New Roman" w:eastAsia="Times New Roman" w:hAnsi="Times New Roman" w:cs="Times New Roman"/>
          <w:sz w:val="24"/>
          <w:szCs w:val="24"/>
          <w:lang w:eastAsia="en-GB"/>
        </w:rPr>
        <w:t xml:space="preserve"> is fixed or by prior agreement with the Court.</w:t>
      </w:r>
      <w:bookmarkEnd w:id="11"/>
      <w:bookmarkEnd w:id="12"/>
    </w:p>
    <w:p w14:paraId="7BFD6F4C" w14:textId="04DD4162"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  </w:t>
      </w:r>
    </w:p>
    <w:p w14:paraId="44A3A6A1" w14:textId="65B044D1" w:rsidR="00EF06EA" w:rsidRPr="00F06AF8" w:rsidRDefault="00EF06EA" w:rsidP="00DD333A">
      <w:pPr>
        <w:numPr>
          <w:ilvl w:val="0"/>
          <w:numId w:val="3"/>
        </w:numPr>
        <w:tabs>
          <w:tab w:val="left" w:pos="720"/>
        </w:tabs>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Birth </w:t>
      </w:r>
      <w:r w:rsidR="005F0EAC" w:rsidRPr="00F06AF8">
        <w:rPr>
          <w:rFonts w:ascii="Times New Roman" w:eastAsia="Times New Roman" w:hAnsi="Times New Roman" w:cs="Times New Roman"/>
          <w:b/>
          <w:sz w:val="24"/>
          <w:szCs w:val="24"/>
          <w:lang w:eastAsia="en-GB"/>
        </w:rPr>
        <w:t>C</w:t>
      </w:r>
      <w:r w:rsidRPr="00F06AF8">
        <w:rPr>
          <w:rFonts w:ascii="Times New Roman" w:eastAsia="Times New Roman" w:hAnsi="Times New Roman" w:cs="Times New Roman"/>
          <w:b/>
          <w:sz w:val="24"/>
          <w:szCs w:val="24"/>
          <w:lang w:eastAsia="en-GB"/>
        </w:rPr>
        <w:t>ertificates</w:t>
      </w:r>
    </w:p>
    <w:p w14:paraId="553C373E" w14:textId="4D3874A3" w:rsidR="00EF06EA" w:rsidRPr="00F06AF8" w:rsidRDefault="00EF06EA" w:rsidP="00DD333A">
      <w:pPr>
        <w:spacing w:after="0" w:line="360" w:lineRule="auto"/>
        <w:ind w:left="360"/>
        <w:jc w:val="both"/>
        <w:outlineLvl w:val="1"/>
        <w:rPr>
          <w:rFonts w:ascii="Times New Roman" w:eastAsia="MS ??" w:hAnsi="Times New Roman" w:cs="Times New Roman"/>
          <w:bCs/>
          <w:sz w:val="24"/>
          <w:szCs w:val="24"/>
          <w:lang w:eastAsia="ja-JP"/>
        </w:rPr>
      </w:pPr>
      <w:r w:rsidRPr="00F06AF8">
        <w:rPr>
          <w:rFonts w:ascii="Times New Roman" w:eastAsia="MS ??" w:hAnsi="Times New Roman" w:cs="Times New Roman"/>
          <w:bCs/>
          <w:sz w:val="24"/>
          <w:szCs w:val="24"/>
          <w:lang w:eastAsia="ja-JP"/>
        </w:rPr>
        <w:t xml:space="preserve">The local authority </w:t>
      </w:r>
      <w:r w:rsidRPr="00F06AF8">
        <w:rPr>
          <w:rFonts w:ascii="Times New Roman" w:eastAsia="MS ??" w:hAnsi="Times New Roman" w:cs="Times New Roman"/>
          <w:bCs/>
          <w:snapToGrid w:val="0"/>
          <w:sz w:val="24"/>
          <w:szCs w:val="24"/>
        </w:rPr>
        <w:t>shall</w:t>
      </w:r>
      <w:r w:rsidRPr="00F06AF8">
        <w:rPr>
          <w:rFonts w:ascii="Times New Roman" w:eastAsia="MS ??" w:hAnsi="Times New Roman" w:cs="Times New Roman"/>
          <w:bCs/>
          <w:sz w:val="24"/>
          <w:szCs w:val="24"/>
          <w:lang w:eastAsia="ja-JP"/>
        </w:rPr>
        <w:t xml:space="preserve">, by no later than the case management hearing, file </w:t>
      </w:r>
      <w:r w:rsidR="00104C6B" w:rsidRPr="00F06AF8">
        <w:rPr>
          <w:rFonts w:ascii="Times New Roman" w:eastAsia="MS ??" w:hAnsi="Times New Roman" w:cs="Times New Roman"/>
          <w:bCs/>
          <w:sz w:val="24"/>
          <w:szCs w:val="24"/>
          <w:lang w:eastAsia="ja-JP"/>
        </w:rPr>
        <w:t xml:space="preserve">[a copy / </w:t>
      </w:r>
      <w:r w:rsidRPr="00F06AF8">
        <w:rPr>
          <w:rFonts w:ascii="Times New Roman" w:eastAsia="MS ??" w:hAnsi="Times New Roman" w:cs="Times New Roman"/>
          <w:bCs/>
          <w:sz w:val="24"/>
          <w:szCs w:val="24"/>
          <w:lang w:eastAsia="ja-JP"/>
        </w:rPr>
        <w:t>copies</w:t>
      </w:r>
      <w:r w:rsidR="00104C6B" w:rsidRPr="00F06AF8">
        <w:rPr>
          <w:rFonts w:ascii="Times New Roman" w:eastAsia="MS ??" w:hAnsi="Times New Roman" w:cs="Times New Roman"/>
          <w:bCs/>
          <w:sz w:val="24"/>
          <w:szCs w:val="24"/>
          <w:lang w:eastAsia="ja-JP"/>
        </w:rPr>
        <w:t>]</w:t>
      </w:r>
      <w:r w:rsidRPr="00F06AF8">
        <w:rPr>
          <w:rFonts w:ascii="Times New Roman" w:eastAsia="MS ??" w:hAnsi="Times New Roman" w:cs="Times New Roman"/>
          <w:bCs/>
          <w:sz w:val="24"/>
          <w:szCs w:val="24"/>
          <w:lang w:eastAsia="ja-JP"/>
        </w:rPr>
        <w:t xml:space="preserve"> of the child[ren]’s birth certificate[s]. Where the birth has not yet been registered, the local authority shall file and serve a copy of the child’s birth certificate as soon as the birth has been registered.</w:t>
      </w:r>
    </w:p>
    <w:p w14:paraId="02202DAE" w14:textId="77777777" w:rsidR="00EF06EA" w:rsidRPr="00F06AF8" w:rsidRDefault="00EF06EA" w:rsidP="00DD333A">
      <w:pPr>
        <w:spacing w:after="0" w:line="360" w:lineRule="auto"/>
        <w:ind w:left="360"/>
        <w:jc w:val="both"/>
        <w:rPr>
          <w:rFonts w:ascii="Times New Roman" w:eastAsia="Times New Roman" w:hAnsi="Times New Roman" w:cs="Times New Roman"/>
          <w:bCs/>
          <w:sz w:val="24"/>
          <w:szCs w:val="24"/>
          <w:lang w:eastAsia="en-GB"/>
        </w:rPr>
      </w:pPr>
    </w:p>
    <w:p w14:paraId="27850BC2" w14:textId="408718FA"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Forward </w:t>
      </w:r>
      <w:r w:rsidR="005F0EAC" w:rsidRPr="00F06AF8">
        <w:rPr>
          <w:rFonts w:ascii="Times New Roman" w:eastAsia="Times New Roman" w:hAnsi="Times New Roman" w:cs="Times New Roman"/>
          <w:b/>
          <w:sz w:val="24"/>
          <w:szCs w:val="24"/>
          <w:lang w:eastAsia="en-GB"/>
        </w:rPr>
        <w:t>P</w:t>
      </w:r>
      <w:r w:rsidRPr="00F06AF8">
        <w:rPr>
          <w:rFonts w:ascii="Times New Roman" w:eastAsia="Times New Roman" w:hAnsi="Times New Roman" w:cs="Times New Roman"/>
          <w:b/>
          <w:sz w:val="24"/>
          <w:szCs w:val="24"/>
          <w:lang w:eastAsia="en-GB"/>
        </w:rPr>
        <w:t xml:space="preserve">lanning </w:t>
      </w:r>
    </w:p>
    <w:p w14:paraId="26FFD00D" w14:textId="7051179A" w:rsidR="00CF703A" w:rsidRPr="00F06AF8" w:rsidRDefault="00EF06EA" w:rsidP="00DD333A">
      <w:pPr>
        <w:spacing w:after="0" w:line="360" w:lineRule="auto"/>
        <w:ind w:left="360"/>
        <w:jc w:val="both"/>
        <w:outlineLvl w:val="1"/>
        <w:rPr>
          <w:rFonts w:ascii="Times New Roman" w:eastAsia="MS ??" w:hAnsi="Times New Roman" w:cs="Times New Roman"/>
          <w:bCs/>
          <w:sz w:val="24"/>
          <w:szCs w:val="24"/>
          <w:lang w:eastAsia="ja-JP"/>
        </w:rPr>
      </w:pPr>
      <w:r w:rsidRPr="00F06AF8">
        <w:rPr>
          <w:rFonts w:ascii="Times New Roman" w:eastAsia="MS ??" w:hAnsi="Times New Roman" w:cs="Times New Roman"/>
          <w:bCs/>
          <w:sz w:val="24"/>
          <w:szCs w:val="24"/>
          <w:lang w:eastAsia="ja-JP"/>
        </w:rPr>
        <w:t xml:space="preserve">The local authority shall have available at the case management hearing information in respect of any appropriate parallel planning, including </w:t>
      </w:r>
      <w:r w:rsidR="00CF703A" w:rsidRPr="00F06AF8">
        <w:rPr>
          <w:rFonts w:ascii="Times New Roman" w:eastAsia="MS ??" w:hAnsi="Times New Roman" w:cs="Times New Roman"/>
          <w:bCs/>
          <w:sz w:val="24"/>
          <w:szCs w:val="24"/>
          <w:lang w:eastAsia="ja-JP"/>
        </w:rPr>
        <w:t xml:space="preserve">the following: </w:t>
      </w:r>
    </w:p>
    <w:p w14:paraId="2F3327B7" w14:textId="0B8B6B58" w:rsidR="00580B01" w:rsidRPr="00F06AF8" w:rsidRDefault="00580B01" w:rsidP="00DD333A">
      <w:pPr>
        <w:pStyle w:val="ListParagraph"/>
        <w:numPr>
          <w:ilvl w:val="0"/>
          <w:numId w:val="35"/>
        </w:numPr>
        <w:spacing w:after="0" w:line="360" w:lineRule="auto"/>
        <w:jc w:val="both"/>
        <w:outlineLvl w:val="1"/>
        <w:rPr>
          <w:rFonts w:ascii="Times New Roman" w:eastAsia="MS ??" w:hAnsi="Times New Roman" w:cs="Times New Roman"/>
          <w:bCs/>
          <w:sz w:val="24"/>
          <w:szCs w:val="24"/>
          <w:lang w:eastAsia="ja-JP"/>
        </w:rPr>
      </w:pPr>
      <w:bookmarkStart w:id="13" w:name="_Hlk119145992"/>
      <w:r w:rsidRPr="00F06AF8">
        <w:rPr>
          <w:rFonts w:ascii="Times New Roman" w:eastAsia="MS ??" w:hAnsi="Times New Roman" w:cs="Times New Roman"/>
          <w:bCs/>
          <w:sz w:val="24"/>
          <w:szCs w:val="24"/>
          <w:lang w:eastAsia="ja-JP"/>
        </w:rPr>
        <w:t>In the event of a plan f</w:t>
      </w:r>
      <w:r w:rsidR="004D1A0B" w:rsidRPr="00F06AF8">
        <w:rPr>
          <w:rFonts w:ascii="Times New Roman" w:eastAsia="MS ??" w:hAnsi="Times New Roman" w:cs="Times New Roman"/>
          <w:bCs/>
          <w:sz w:val="24"/>
          <w:szCs w:val="24"/>
          <w:lang w:eastAsia="ja-JP"/>
        </w:rPr>
        <w:t>or</w:t>
      </w:r>
      <w:r w:rsidRPr="00F06AF8">
        <w:rPr>
          <w:rFonts w:ascii="Times New Roman" w:eastAsia="MS ??" w:hAnsi="Times New Roman" w:cs="Times New Roman"/>
          <w:bCs/>
          <w:sz w:val="24"/>
          <w:szCs w:val="24"/>
          <w:lang w:eastAsia="ja-JP"/>
        </w:rPr>
        <w:t xml:space="preserve"> placement with a connected person, the date by which the report will be filed, confirmation that preliminary steps have been taken to seek the health reports</w:t>
      </w:r>
      <w:r w:rsidR="003C4379" w:rsidRPr="00F06AF8">
        <w:rPr>
          <w:rFonts w:ascii="Times New Roman" w:eastAsia="MS ??" w:hAnsi="Times New Roman" w:cs="Times New Roman"/>
          <w:bCs/>
          <w:sz w:val="24"/>
          <w:szCs w:val="24"/>
          <w:lang w:eastAsia="ja-JP"/>
        </w:rPr>
        <w:t>,</w:t>
      </w:r>
      <w:r w:rsidR="00F531F7" w:rsidRPr="00F06AF8">
        <w:rPr>
          <w:rFonts w:ascii="Times New Roman" w:eastAsia="MS ??" w:hAnsi="Times New Roman" w:cs="Times New Roman"/>
          <w:bCs/>
          <w:sz w:val="24"/>
          <w:szCs w:val="24"/>
          <w:lang w:eastAsia="ja-JP"/>
        </w:rPr>
        <w:t xml:space="preserve"> references and</w:t>
      </w:r>
      <w:r w:rsidRPr="00F06AF8">
        <w:rPr>
          <w:rFonts w:ascii="Times New Roman" w:eastAsia="MS ??" w:hAnsi="Times New Roman" w:cs="Times New Roman"/>
          <w:bCs/>
          <w:sz w:val="24"/>
          <w:szCs w:val="24"/>
          <w:lang w:eastAsia="ja-JP"/>
        </w:rPr>
        <w:t xml:space="preserve"> DBS</w:t>
      </w:r>
      <w:r w:rsidR="00A1563C" w:rsidRPr="00F06AF8">
        <w:rPr>
          <w:rFonts w:ascii="Times New Roman" w:eastAsia="MS ??" w:hAnsi="Times New Roman" w:cs="Times New Roman"/>
          <w:bCs/>
          <w:sz w:val="24"/>
          <w:szCs w:val="24"/>
          <w:lang w:eastAsia="ja-JP"/>
        </w:rPr>
        <w:t xml:space="preserve"> checks in respect</w:t>
      </w:r>
      <w:r w:rsidRPr="00F06AF8">
        <w:rPr>
          <w:rFonts w:ascii="Times New Roman" w:eastAsia="MS ??" w:hAnsi="Times New Roman" w:cs="Times New Roman"/>
          <w:bCs/>
          <w:sz w:val="24"/>
          <w:szCs w:val="24"/>
          <w:lang w:eastAsia="ja-JP"/>
        </w:rPr>
        <w:t xml:space="preserve"> of the connected person and the target </w:t>
      </w:r>
      <w:r w:rsidR="00F531F7" w:rsidRPr="00F06AF8">
        <w:rPr>
          <w:rFonts w:ascii="Times New Roman" w:eastAsia="MS ??" w:hAnsi="Times New Roman" w:cs="Times New Roman"/>
          <w:bCs/>
          <w:sz w:val="24"/>
          <w:szCs w:val="24"/>
          <w:lang w:eastAsia="ja-JP"/>
        </w:rPr>
        <w:t>p</w:t>
      </w:r>
      <w:r w:rsidRPr="00F06AF8">
        <w:rPr>
          <w:rFonts w:ascii="Times New Roman" w:eastAsia="MS ??" w:hAnsi="Times New Roman" w:cs="Times New Roman"/>
          <w:bCs/>
          <w:sz w:val="24"/>
          <w:szCs w:val="24"/>
          <w:lang w:eastAsia="ja-JP"/>
        </w:rPr>
        <w:t>anel date;</w:t>
      </w:r>
    </w:p>
    <w:p w14:paraId="143737F3" w14:textId="4D623B48" w:rsidR="00CF703A" w:rsidRPr="00F06AF8" w:rsidRDefault="00580B01" w:rsidP="00DD333A">
      <w:pPr>
        <w:pStyle w:val="ListParagraph"/>
        <w:numPr>
          <w:ilvl w:val="0"/>
          <w:numId w:val="35"/>
        </w:numPr>
        <w:spacing w:after="0" w:line="360" w:lineRule="auto"/>
        <w:jc w:val="both"/>
        <w:outlineLvl w:val="1"/>
        <w:rPr>
          <w:rFonts w:ascii="Times New Roman" w:eastAsia="MS ??" w:hAnsi="Times New Roman" w:cs="Times New Roman"/>
          <w:bCs/>
          <w:sz w:val="24"/>
          <w:szCs w:val="24"/>
          <w:lang w:eastAsia="ja-JP"/>
        </w:rPr>
      </w:pPr>
      <w:r w:rsidRPr="00F06AF8">
        <w:rPr>
          <w:rFonts w:ascii="Times New Roman" w:eastAsia="MS ??" w:hAnsi="Times New Roman" w:cs="Times New Roman"/>
          <w:bCs/>
          <w:sz w:val="24"/>
          <w:szCs w:val="24"/>
          <w:lang w:eastAsia="ja-JP"/>
        </w:rPr>
        <w:t>In the event of a plan for adoption, confirmation that preliminary steps have been taken to arrange the permanence medical and a target date</w:t>
      </w:r>
      <w:bookmarkEnd w:id="13"/>
      <w:r w:rsidR="00C0436B" w:rsidRPr="00F06AF8">
        <w:rPr>
          <w:rFonts w:ascii="Times New Roman" w:eastAsia="MS ??" w:hAnsi="Times New Roman" w:cs="Times New Roman"/>
          <w:bCs/>
          <w:sz w:val="24"/>
          <w:szCs w:val="24"/>
          <w:lang w:eastAsia="ja-JP"/>
        </w:rPr>
        <w:t xml:space="preserve"> for</w:t>
      </w:r>
      <w:r w:rsidR="00665C2D" w:rsidRPr="00F06AF8">
        <w:rPr>
          <w:rFonts w:ascii="Times New Roman" w:eastAsia="MS ??" w:hAnsi="Times New Roman" w:cs="Times New Roman"/>
          <w:bCs/>
          <w:sz w:val="24"/>
          <w:szCs w:val="24"/>
          <w:lang w:eastAsia="ja-JP"/>
        </w:rPr>
        <w:t xml:space="preserve"> the decision of the </w:t>
      </w:r>
      <w:r w:rsidR="002D3843" w:rsidRPr="00F06AF8">
        <w:rPr>
          <w:rFonts w:ascii="Times New Roman" w:eastAsia="MS ??" w:hAnsi="Times New Roman" w:cs="Times New Roman"/>
          <w:bCs/>
          <w:sz w:val="24"/>
          <w:szCs w:val="24"/>
          <w:lang w:eastAsia="ja-JP"/>
        </w:rPr>
        <w:t>A</w:t>
      </w:r>
      <w:r w:rsidR="00665C2D" w:rsidRPr="00F06AF8">
        <w:rPr>
          <w:rFonts w:ascii="Times New Roman" w:eastAsia="MS ??" w:hAnsi="Times New Roman" w:cs="Times New Roman"/>
          <w:bCs/>
          <w:sz w:val="24"/>
          <w:szCs w:val="24"/>
          <w:lang w:eastAsia="ja-JP"/>
        </w:rPr>
        <w:t xml:space="preserve">gency </w:t>
      </w:r>
      <w:r w:rsidR="002D3843" w:rsidRPr="00F06AF8">
        <w:rPr>
          <w:rFonts w:ascii="Times New Roman" w:eastAsia="MS ??" w:hAnsi="Times New Roman" w:cs="Times New Roman"/>
          <w:bCs/>
          <w:sz w:val="24"/>
          <w:szCs w:val="24"/>
          <w:lang w:eastAsia="ja-JP"/>
        </w:rPr>
        <w:t>D</w:t>
      </w:r>
      <w:r w:rsidR="00665C2D" w:rsidRPr="00F06AF8">
        <w:rPr>
          <w:rFonts w:ascii="Times New Roman" w:eastAsia="MS ??" w:hAnsi="Times New Roman" w:cs="Times New Roman"/>
          <w:bCs/>
          <w:sz w:val="24"/>
          <w:szCs w:val="24"/>
          <w:lang w:eastAsia="ja-JP"/>
        </w:rPr>
        <w:t xml:space="preserve">ecision </w:t>
      </w:r>
      <w:r w:rsidR="002D3843" w:rsidRPr="00F06AF8">
        <w:rPr>
          <w:rFonts w:ascii="Times New Roman" w:eastAsia="MS ??" w:hAnsi="Times New Roman" w:cs="Times New Roman"/>
          <w:bCs/>
          <w:sz w:val="24"/>
          <w:szCs w:val="24"/>
          <w:lang w:eastAsia="ja-JP"/>
        </w:rPr>
        <w:t>M</w:t>
      </w:r>
      <w:r w:rsidR="00665C2D" w:rsidRPr="00F06AF8">
        <w:rPr>
          <w:rFonts w:ascii="Times New Roman" w:eastAsia="MS ??" w:hAnsi="Times New Roman" w:cs="Times New Roman"/>
          <w:bCs/>
          <w:sz w:val="24"/>
          <w:szCs w:val="24"/>
          <w:lang w:eastAsia="ja-JP"/>
        </w:rPr>
        <w:t>aker (ADM)</w:t>
      </w:r>
      <w:r w:rsidR="002D3843" w:rsidRPr="00F06AF8">
        <w:rPr>
          <w:rFonts w:ascii="Times New Roman" w:eastAsia="MS ??" w:hAnsi="Times New Roman" w:cs="Times New Roman"/>
          <w:bCs/>
          <w:sz w:val="24"/>
          <w:szCs w:val="24"/>
          <w:lang w:eastAsia="ja-JP"/>
        </w:rPr>
        <w:t>.</w:t>
      </w:r>
    </w:p>
    <w:p w14:paraId="24E56E26" w14:textId="77777777" w:rsidR="00EF06EA" w:rsidRPr="00F06AF8" w:rsidRDefault="00EF06EA" w:rsidP="00DD333A">
      <w:pPr>
        <w:spacing w:after="0" w:line="360" w:lineRule="auto"/>
        <w:jc w:val="both"/>
        <w:rPr>
          <w:rFonts w:ascii="Times New Roman" w:eastAsia="Times New Roman" w:hAnsi="Times New Roman" w:cs="Times New Roman"/>
          <w:bCs/>
          <w:sz w:val="24"/>
          <w:szCs w:val="24"/>
          <w:lang w:eastAsia="en-GB"/>
        </w:rPr>
      </w:pPr>
    </w:p>
    <w:p w14:paraId="10BF7C67"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Attendance at Hearings</w:t>
      </w:r>
    </w:p>
    <w:p w14:paraId="1D1431AB" w14:textId="77777777" w:rsidR="00EF06EA" w:rsidRPr="00F06AF8" w:rsidRDefault="00EF06EA" w:rsidP="00DD333A">
      <w:pPr>
        <w:numPr>
          <w:ilvl w:val="0"/>
          <w:numId w:val="28"/>
        </w:numPr>
        <w:spacing w:after="0" w:line="360" w:lineRule="auto"/>
        <w:jc w:val="both"/>
        <w:rPr>
          <w:rFonts w:ascii="Times New Roman" w:eastAsia="Times New Roman" w:hAnsi="Times New Roman" w:cs="Times New Roman"/>
          <w:sz w:val="24"/>
          <w:szCs w:val="24"/>
          <w:lang w:eastAsia="en-GB"/>
        </w:rPr>
      </w:pPr>
      <w:bookmarkStart w:id="14" w:name="_Ref512258428"/>
      <w:bookmarkStart w:id="15" w:name="BMC_39_2"/>
      <w:r w:rsidRPr="00F06AF8">
        <w:rPr>
          <w:rFonts w:ascii="Times New Roman" w:eastAsia="Times New Roman" w:hAnsi="Times New Roman" w:cs="Times New Roman"/>
          <w:sz w:val="24"/>
          <w:szCs w:val="24"/>
          <w:lang w:eastAsia="en-GB"/>
        </w:rPr>
        <w:t>The parents shall attend all hearings and their reasonable travel expenses to and from court shall be a disbursement on their Legal Aid Agency funding certificates.</w:t>
      </w:r>
      <w:bookmarkStart w:id="16" w:name="BMC_39_3"/>
      <w:bookmarkEnd w:id="14"/>
      <w:bookmarkEnd w:id="15"/>
    </w:p>
    <w:p w14:paraId="7754BDA0" w14:textId="77777777" w:rsidR="00EF06EA" w:rsidRPr="00F06AF8" w:rsidRDefault="00EF06EA" w:rsidP="00DD333A">
      <w:pPr>
        <w:numPr>
          <w:ilvl w:val="0"/>
          <w:numId w:val="28"/>
        </w:numPr>
        <w:spacing w:after="0" w:line="360" w:lineRule="auto"/>
        <w:jc w:val="both"/>
        <w:rPr>
          <w:rFonts w:ascii="Times New Roman" w:eastAsia="Times New Roman" w:hAnsi="Times New Roman" w:cs="Times New Roman"/>
          <w:sz w:val="24"/>
          <w:szCs w:val="24"/>
          <w:lang w:eastAsia="en-GB"/>
        </w:rPr>
      </w:pPr>
      <w:bookmarkStart w:id="17" w:name="BMC_39_4"/>
      <w:bookmarkEnd w:id="16"/>
      <w:r w:rsidRPr="00F06AF8">
        <w:rPr>
          <w:rFonts w:ascii="Times New Roman" w:eastAsia="Times New Roman" w:hAnsi="Times New Roman" w:cs="Times New Roman"/>
          <w:sz w:val="24"/>
          <w:szCs w:val="24"/>
          <w:lang w:eastAsia="en-GB"/>
        </w:rPr>
        <w:t>The attendance of the children’s guardian at the hearing on [date] is excused because [ ].</w:t>
      </w:r>
    </w:p>
    <w:bookmarkEnd w:id="17"/>
    <w:p w14:paraId="08FBA594"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390BDB62"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Interpreters/Translations</w:t>
      </w:r>
    </w:p>
    <w:p w14:paraId="16EC166C" w14:textId="77777777" w:rsidR="00EF06EA" w:rsidRPr="00F06AF8" w:rsidRDefault="00EF06EA" w:rsidP="00DD333A">
      <w:pPr>
        <w:numPr>
          <w:ilvl w:val="0"/>
          <w:numId w:val="29"/>
        </w:numPr>
        <w:spacing w:after="0" w:line="360" w:lineRule="auto"/>
        <w:jc w:val="both"/>
        <w:rPr>
          <w:rFonts w:ascii="Times New Roman" w:eastAsia="Times New Roman" w:hAnsi="Times New Roman" w:cs="Times New Roman"/>
          <w:sz w:val="24"/>
          <w:szCs w:val="24"/>
          <w:lang w:eastAsia="en-GB"/>
        </w:rPr>
      </w:pPr>
      <w:bookmarkStart w:id="18" w:name="BMC_40_2"/>
      <w:r w:rsidRPr="00F06AF8">
        <w:rPr>
          <w:rFonts w:ascii="Times New Roman" w:eastAsia="Times New Roman" w:hAnsi="Times New Roman" w:cs="Times New Roman"/>
          <w:sz w:val="24"/>
          <w:szCs w:val="24"/>
          <w:lang w:eastAsia="en-GB"/>
        </w:rPr>
        <w:t>The Court shall arrange for [number] interpreters fluent in [language (and dialect if necessary)] to be available at the hearing on [date] to attend no later than one hour before the time the hearing is listed.</w:t>
      </w:r>
      <w:bookmarkStart w:id="19" w:name="BMC_40_3"/>
      <w:bookmarkEnd w:id="18"/>
    </w:p>
    <w:p w14:paraId="7A24DC36" w14:textId="77777777" w:rsidR="00EF06EA" w:rsidRPr="00F06AF8" w:rsidRDefault="00EF06EA" w:rsidP="00DD333A">
      <w:pPr>
        <w:numPr>
          <w:ilvl w:val="0"/>
          <w:numId w:val="2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lastRenderedPageBreak/>
        <w:t xml:space="preserve">The Court authorises the use of interpreters by the solicitors for the [party], to enable them to take instructions. The cost of the interpreters is a necessary disbursement upon the Legal Aid Agency funding certificate of the [party]. </w:t>
      </w:r>
      <w:bookmarkStart w:id="20" w:name="BMC_40_4"/>
      <w:bookmarkEnd w:id="19"/>
    </w:p>
    <w:p w14:paraId="7320FF8C" w14:textId="4B201AC1" w:rsidR="00EF06EA" w:rsidRPr="00F06AF8" w:rsidRDefault="00EF06EA" w:rsidP="00DD333A">
      <w:pPr>
        <w:numPr>
          <w:ilvl w:val="0"/>
          <w:numId w:val="2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parties </w:t>
      </w:r>
      <w:bookmarkEnd w:id="20"/>
      <w:r w:rsidRPr="00F06AF8">
        <w:rPr>
          <w:rFonts w:ascii="Times New Roman" w:eastAsia="Times New Roman" w:hAnsi="Times New Roman" w:cs="Times New Roman"/>
          <w:sz w:val="24"/>
          <w:szCs w:val="24"/>
          <w:lang w:eastAsia="en-GB"/>
        </w:rPr>
        <w:t>have agreed and the Court is satisfied that it is necessary for the following documents (or summaries of documents) to be translated into [language] to enable the [party</w:t>
      </w:r>
      <w:r w:rsidR="001D6210" w:rsidRPr="00F06AF8">
        <w:rPr>
          <w:rFonts w:ascii="Times New Roman" w:eastAsia="Times New Roman" w:hAnsi="Times New Roman" w:cs="Times New Roman"/>
          <w:sz w:val="24"/>
          <w:szCs w:val="24"/>
          <w:lang w:eastAsia="en-GB"/>
        </w:rPr>
        <w:t xml:space="preserve"> </w:t>
      </w:r>
      <w:r w:rsidRPr="00F06AF8">
        <w:rPr>
          <w:rFonts w:ascii="Times New Roman" w:eastAsia="Times New Roman" w:hAnsi="Times New Roman" w:cs="Times New Roman"/>
          <w:sz w:val="24"/>
          <w:szCs w:val="24"/>
          <w:lang w:eastAsia="en-GB"/>
        </w:rPr>
        <w:t>(</w:t>
      </w:r>
      <w:r w:rsidR="001D6210" w:rsidRPr="00F06AF8">
        <w:rPr>
          <w:rFonts w:ascii="Times New Roman" w:eastAsia="Times New Roman" w:hAnsi="Times New Roman" w:cs="Times New Roman"/>
          <w:sz w:val="24"/>
          <w:szCs w:val="24"/>
          <w:lang w:eastAsia="en-GB"/>
        </w:rPr>
        <w:t>partie</w:t>
      </w:r>
      <w:r w:rsidRPr="00F06AF8">
        <w:rPr>
          <w:rFonts w:ascii="Times New Roman" w:eastAsia="Times New Roman" w:hAnsi="Times New Roman" w:cs="Times New Roman"/>
          <w:sz w:val="24"/>
          <w:szCs w:val="24"/>
          <w:lang w:eastAsia="en-GB"/>
        </w:rPr>
        <w:t xml:space="preserve">s)] to understand the case and to provide instructions: </w:t>
      </w:r>
    </w:p>
    <w:p w14:paraId="53F8887B" w14:textId="77777777" w:rsidR="00EF06EA" w:rsidRPr="00F06AF8" w:rsidRDefault="00EF06EA" w:rsidP="00DD333A">
      <w:pPr>
        <w:numPr>
          <w:ilvl w:val="1"/>
          <w:numId w:val="2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[document]; and</w:t>
      </w:r>
    </w:p>
    <w:p w14:paraId="0098C2CF" w14:textId="77777777" w:rsidR="00EF06EA" w:rsidRPr="00F06AF8" w:rsidRDefault="00EF06EA" w:rsidP="00DD333A">
      <w:pPr>
        <w:numPr>
          <w:ilvl w:val="1"/>
          <w:numId w:val="2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[document].</w:t>
      </w:r>
    </w:p>
    <w:p w14:paraId="7F7636CB" w14:textId="77777777" w:rsidR="00EF06EA" w:rsidRPr="00F06AF8" w:rsidRDefault="00EF06EA" w:rsidP="00DD333A">
      <w:pPr>
        <w:numPr>
          <w:ilvl w:val="0"/>
          <w:numId w:val="2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[local authority] shall arrange for the translation of [identify documents with reference to the previous paragraph] to be made into [language (and dialect if necessary)] and provided to the [party]. The Court is satisfied that the translation of these documents is necessary. The costs of translation shall be paid by the [local authority / party] [and are a necessary disbursement upon the Legal Aid Agency funding certificate of the [party].]  </w:t>
      </w:r>
    </w:p>
    <w:p w14:paraId="75210168"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0E3FDB4F"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Disclosure of this Order</w:t>
      </w:r>
    </w:p>
    <w:p w14:paraId="42CD2829" w14:textId="77777777" w:rsidR="00EF06EA" w:rsidRPr="00F06AF8" w:rsidRDefault="00EF06EA" w:rsidP="00DD333A">
      <w:pPr>
        <w:numPr>
          <w:ilvl w:val="0"/>
          <w:numId w:val="30"/>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parties have permission to disclose a copy of this order (redacted so as to remove any sections that are not relevant for the purpose of the disclosure) to any third party from whom disclosure of information/reports/evidence is sought pursuant to this order.</w:t>
      </w:r>
    </w:p>
    <w:p w14:paraId="538A8B27" w14:textId="77777777" w:rsidR="00EF06EA" w:rsidRPr="00F06AF8" w:rsidRDefault="00EF06EA" w:rsidP="00DD333A">
      <w:pPr>
        <w:numPr>
          <w:ilvl w:val="0"/>
          <w:numId w:val="30"/>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local authority shall ensure that the independent reviewing officer ([name]) receives a copy of this order within 5 days of it being approved by the Court.</w:t>
      </w:r>
    </w:p>
    <w:p w14:paraId="05094458"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4F8F8A08"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Interim Care/Supervision Order(s)</w:t>
      </w:r>
    </w:p>
    <w:p w14:paraId="50AF393C" w14:textId="77777777" w:rsidR="00EF06EA" w:rsidRPr="00F06AF8" w:rsidRDefault="00EF06EA" w:rsidP="00DD333A">
      <w:pPr>
        <w:spacing w:after="0" w:line="360" w:lineRule="auto"/>
        <w:ind w:left="36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[Name(s) of child(ren) and date(s) of birth] [is/are] placed in the care of the local authority, [Birmingham City Council / Solihull Metropolitan Borough Council], until the conclusion of the proceedings or further order of the Court.</w:t>
      </w:r>
    </w:p>
    <w:p w14:paraId="6D3394F3" w14:textId="77777777" w:rsidR="00EF06EA" w:rsidRPr="00F06AF8" w:rsidRDefault="00EF06EA" w:rsidP="00DD333A">
      <w:pPr>
        <w:tabs>
          <w:tab w:val="num" w:pos="993"/>
        </w:tabs>
        <w:spacing w:after="0" w:line="360" w:lineRule="auto"/>
        <w:jc w:val="both"/>
        <w:rPr>
          <w:rFonts w:ascii="Times New Roman" w:eastAsia="Times New Roman" w:hAnsi="Times New Roman" w:cs="Times New Roman"/>
          <w:b/>
          <w:smallCaps/>
          <w:sz w:val="24"/>
          <w:szCs w:val="24"/>
          <w:lang w:eastAsia="en-GB"/>
        </w:rPr>
      </w:pPr>
      <w:r w:rsidRPr="00F06AF8">
        <w:rPr>
          <w:rFonts w:ascii="Times New Roman" w:eastAsia="Times New Roman" w:hAnsi="Times New Roman" w:cs="Times New Roman"/>
          <w:b/>
          <w:smallCaps/>
          <w:sz w:val="24"/>
          <w:szCs w:val="24"/>
          <w:lang w:eastAsia="en-GB"/>
        </w:rPr>
        <w:tab/>
        <w:t>(or)</w:t>
      </w:r>
    </w:p>
    <w:p w14:paraId="6EE62C87" w14:textId="77777777" w:rsidR="00EF06EA" w:rsidRPr="00F06AF8" w:rsidRDefault="00EF06EA" w:rsidP="00DD333A">
      <w:pPr>
        <w:spacing w:after="0" w:line="360" w:lineRule="auto"/>
        <w:ind w:left="36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[Name(s) of child(ren) and date(s) of birth] [is/are] placed under the supervision of the local authority, [Birmingham City Council / Solihull Metropolitan Borough Council], until the conclusion of the proceedings or further order of the Court.</w:t>
      </w:r>
    </w:p>
    <w:p w14:paraId="0F4739CC"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3A80F93D"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Other Orders</w:t>
      </w:r>
    </w:p>
    <w:p w14:paraId="00E6607F" w14:textId="77777777" w:rsidR="00EF06EA" w:rsidRPr="00F06AF8" w:rsidRDefault="00EF06EA" w:rsidP="00DD333A">
      <w:pPr>
        <w:numPr>
          <w:ilvl w:val="0"/>
          <w:numId w:val="3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lastRenderedPageBreak/>
        <w:t>No document other than a document specified in this order or filed in accordance with the Rules or any Practice Direction shall be filed by any party without the Court’s permission.</w:t>
      </w:r>
      <w:bookmarkStart w:id="21" w:name="BMC_48_3"/>
    </w:p>
    <w:p w14:paraId="2110989E" w14:textId="77777777" w:rsidR="00EF06EA" w:rsidRPr="00F06AF8" w:rsidRDefault="00EF06EA" w:rsidP="00DD333A">
      <w:pPr>
        <w:numPr>
          <w:ilvl w:val="0"/>
          <w:numId w:val="3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Court bundles shall be prepared and lodged at court in accordance with Practice Direction 27A and the Bundles Protocol for the Family Court at Birmingham.</w:t>
      </w:r>
      <w:bookmarkStart w:id="22" w:name="BMC_48_4"/>
      <w:bookmarkEnd w:id="21"/>
    </w:p>
    <w:p w14:paraId="14BBACE2" w14:textId="77777777" w:rsidR="00EF06EA" w:rsidRPr="00F06AF8" w:rsidRDefault="00EF06EA" w:rsidP="00DD333A">
      <w:pPr>
        <w:numPr>
          <w:ilvl w:val="0"/>
          <w:numId w:val="3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Permission is [not] given for the court bundle to exceed 350 pages [and it shall be limited to [number] pages].</w:t>
      </w:r>
      <w:bookmarkEnd w:id="22"/>
    </w:p>
    <w:p w14:paraId="7EE42404" w14:textId="77777777" w:rsidR="00EF06EA" w:rsidRPr="00F06AF8" w:rsidRDefault="00EF06EA" w:rsidP="00DD333A">
      <w:pPr>
        <w:numPr>
          <w:ilvl w:val="0"/>
          <w:numId w:val="3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local authority shall provide a witness bundle for any hearing at which evidence is to be called in accordance with the Bundles Protocol for the Family Court at Birmingham.</w:t>
      </w:r>
    </w:p>
    <w:p w14:paraId="1146A1B5"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5DB65C5E" w14:textId="77777777" w:rsidR="00EF06EA" w:rsidRPr="00F06AF8" w:rsidRDefault="00EF06EA" w:rsidP="00DD333A">
      <w:pPr>
        <w:numPr>
          <w:ilvl w:val="0"/>
          <w:numId w:val="3"/>
        </w:numPr>
        <w:tabs>
          <w:tab w:val="left" w:pos="1418"/>
        </w:tabs>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Variation of Orders</w:t>
      </w:r>
    </w:p>
    <w:p w14:paraId="38026428" w14:textId="77777777" w:rsidR="00EF06EA" w:rsidRPr="00F06AF8" w:rsidRDefault="00EF06EA" w:rsidP="00DD333A">
      <w:pPr>
        <w:numPr>
          <w:ilvl w:val="0"/>
          <w:numId w:val="32"/>
        </w:numPr>
        <w:tabs>
          <w:tab w:val="left" w:pos="1418"/>
        </w:tabs>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Any application to vary this or any other order is to be made to the allocated judge on notice to all parties.</w:t>
      </w:r>
    </w:p>
    <w:p w14:paraId="4EC91C7C" w14:textId="77777777" w:rsidR="00EF06EA" w:rsidRPr="00F06AF8" w:rsidRDefault="00EF06EA" w:rsidP="00DD333A">
      <w:pPr>
        <w:numPr>
          <w:ilvl w:val="0"/>
          <w:numId w:val="32"/>
        </w:numPr>
        <w:tabs>
          <w:tab w:val="left" w:pos="1418"/>
        </w:tabs>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An application to vary this or any other order may be made by email to the allocated judge, provided the party seeking variation seeks the prior agreement of the other parties and, when seeking the variation, shall submit a draft order and confirm whether:</w:t>
      </w:r>
    </w:p>
    <w:p w14:paraId="1456A59B" w14:textId="77777777" w:rsidR="00EF06EA" w:rsidRPr="00F06AF8" w:rsidRDefault="00EF06EA" w:rsidP="00DD333A">
      <w:pPr>
        <w:numPr>
          <w:ilvl w:val="1"/>
          <w:numId w:val="33"/>
        </w:numPr>
        <w:tabs>
          <w:tab w:val="left" w:pos="1418"/>
        </w:tabs>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proposed variation is agreed; and, if so</w:t>
      </w:r>
    </w:p>
    <w:p w14:paraId="5B1BD5A4" w14:textId="77777777" w:rsidR="00EF06EA" w:rsidRPr="00F06AF8" w:rsidRDefault="00EF06EA" w:rsidP="00DD333A">
      <w:pPr>
        <w:numPr>
          <w:ilvl w:val="1"/>
          <w:numId w:val="33"/>
        </w:numPr>
        <w:tabs>
          <w:tab w:val="left" w:pos="1418"/>
        </w:tabs>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to what extent the proposed variation would affect the timetable for the proceedings.</w:t>
      </w:r>
    </w:p>
    <w:p w14:paraId="55DFE678"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09996708"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bCs/>
          <w:sz w:val="24"/>
          <w:szCs w:val="24"/>
          <w:lang w:eastAsia="en-GB"/>
        </w:rPr>
      </w:pPr>
      <w:r w:rsidRPr="00F06AF8">
        <w:rPr>
          <w:rFonts w:ascii="Times New Roman" w:eastAsia="Times New Roman" w:hAnsi="Times New Roman" w:cs="Times New Roman"/>
          <w:b/>
          <w:bCs/>
          <w:sz w:val="24"/>
          <w:szCs w:val="24"/>
          <w:lang w:eastAsia="en-GB"/>
        </w:rPr>
        <w:t>Costs</w:t>
      </w:r>
    </w:p>
    <w:p w14:paraId="5D1264C9"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Costs in the application.</w:t>
      </w:r>
    </w:p>
    <w:p w14:paraId="25B16CC8" w14:textId="77777777" w:rsidR="00EF06EA" w:rsidRPr="00F06AF8" w:rsidRDefault="00EF06EA" w:rsidP="00DD333A">
      <w:pPr>
        <w:pBdr>
          <w:bottom w:val="single" w:sz="12" w:space="1" w:color="auto"/>
        </w:pBdr>
        <w:spacing w:after="0" w:line="360" w:lineRule="auto"/>
        <w:jc w:val="both"/>
        <w:rPr>
          <w:rFonts w:ascii="Times New Roman" w:eastAsia="Times New Roman" w:hAnsi="Times New Roman" w:cs="Times New Roman"/>
          <w:color w:val="000000" w:themeColor="text1"/>
          <w:sz w:val="24"/>
          <w:szCs w:val="24"/>
          <w:lang w:eastAsia="en-GB"/>
        </w:rPr>
      </w:pPr>
    </w:p>
    <w:p w14:paraId="22A6EE81" w14:textId="77777777" w:rsidR="00EF06EA" w:rsidRPr="00F06AF8" w:rsidRDefault="00EF06EA" w:rsidP="00DD333A">
      <w:pPr>
        <w:spacing w:after="0" w:line="360" w:lineRule="auto"/>
        <w:jc w:val="both"/>
        <w:rPr>
          <w:rFonts w:ascii="Times New Roman" w:eastAsia="Times New Roman" w:hAnsi="Times New Roman" w:cs="Times New Roman"/>
          <w:color w:val="000000" w:themeColor="text1"/>
          <w:sz w:val="24"/>
          <w:szCs w:val="24"/>
          <w:lang w:eastAsia="en-GB"/>
        </w:rPr>
      </w:pPr>
    </w:p>
    <w:p w14:paraId="79188707" w14:textId="629D77C4" w:rsidR="00EF06EA" w:rsidRPr="00F06AF8" w:rsidRDefault="00EF06EA" w:rsidP="00DD333A">
      <w:pPr>
        <w:spacing w:after="0" w:line="360" w:lineRule="auto"/>
        <w:jc w:val="both"/>
        <w:rPr>
          <w:rFonts w:ascii="Times New Roman" w:eastAsia="Times New Roman" w:hAnsi="Times New Roman" w:cs="Times New Roman"/>
          <w:color w:val="000000" w:themeColor="text1"/>
          <w:sz w:val="24"/>
          <w:szCs w:val="24"/>
          <w:lang w:eastAsia="en-GB"/>
        </w:rPr>
      </w:pPr>
      <w:r w:rsidRPr="00F06AF8">
        <w:rPr>
          <w:rFonts w:ascii="Times New Roman" w:eastAsia="Times New Roman" w:hAnsi="Times New Roman" w:cs="Times New Roman"/>
          <w:color w:val="000000" w:themeColor="text1"/>
          <w:sz w:val="24"/>
          <w:szCs w:val="24"/>
          <w:lang w:eastAsia="en-GB"/>
        </w:rPr>
        <w:t>Ordered by:</w:t>
      </w:r>
    </w:p>
    <w:p w14:paraId="3D011247" w14:textId="77777777" w:rsidR="00EF06EA" w:rsidRPr="00F06AF8" w:rsidRDefault="00EF06EA" w:rsidP="00DD333A">
      <w:pPr>
        <w:spacing w:after="0" w:line="360" w:lineRule="auto"/>
        <w:jc w:val="both"/>
        <w:rPr>
          <w:rFonts w:ascii="Times New Roman" w:eastAsia="Times New Roman" w:hAnsi="Times New Roman" w:cs="Times New Roman"/>
          <w:color w:val="000000" w:themeColor="text1"/>
          <w:sz w:val="24"/>
          <w:szCs w:val="24"/>
          <w:lang w:eastAsia="en-GB"/>
        </w:rPr>
      </w:pPr>
    </w:p>
    <w:p w14:paraId="6D26F5A6" w14:textId="20AA3569" w:rsidR="00EF06EA" w:rsidRPr="00F06AF8" w:rsidRDefault="00276F03" w:rsidP="00DD333A">
      <w:pPr>
        <w:pBdr>
          <w:bottom w:val="single" w:sz="12" w:space="1" w:color="auto"/>
        </w:pBdr>
        <w:spacing w:after="0" w:line="360" w:lineRule="auto"/>
        <w:jc w:val="both"/>
        <w:rPr>
          <w:rFonts w:ascii="Times New Roman" w:eastAsia="Times New Roman" w:hAnsi="Times New Roman" w:cs="Times New Roman"/>
          <w:color w:val="000000" w:themeColor="text1"/>
          <w:sz w:val="24"/>
          <w:szCs w:val="24"/>
          <w:lang w:eastAsia="en-GB"/>
        </w:rPr>
      </w:pPr>
      <w:r w:rsidRPr="00F06AF8">
        <w:rPr>
          <w:rFonts w:ascii="Times New Roman" w:eastAsia="Times New Roman" w:hAnsi="Times New Roman" w:cs="Times New Roman"/>
          <w:color w:val="000000" w:themeColor="text1"/>
          <w:sz w:val="24"/>
          <w:szCs w:val="24"/>
          <w:lang w:eastAsia="en-GB"/>
        </w:rPr>
        <w:t>Date</w:t>
      </w:r>
      <w:r w:rsidR="00EF06EA" w:rsidRPr="00F06AF8">
        <w:rPr>
          <w:rFonts w:ascii="Times New Roman" w:eastAsia="Times New Roman" w:hAnsi="Times New Roman" w:cs="Times New Roman"/>
          <w:color w:val="000000" w:themeColor="text1"/>
          <w:sz w:val="24"/>
          <w:szCs w:val="24"/>
          <w:lang w:eastAsia="en-GB"/>
        </w:rPr>
        <w:t>:</w:t>
      </w:r>
      <w:r w:rsidR="00EF06EA" w:rsidRPr="00F06AF8">
        <w:rPr>
          <w:rFonts w:ascii="Times New Roman" w:eastAsia="Times New Roman" w:hAnsi="Times New Roman" w:cs="Times New Roman"/>
          <w:color w:val="000000" w:themeColor="text1"/>
          <w:sz w:val="24"/>
          <w:szCs w:val="24"/>
          <w:lang w:eastAsia="en-GB"/>
        </w:rPr>
        <w:tab/>
      </w:r>
      <w:r w:rsidR="00EF06EA" w:rsidRPr="00F06AF8">
        <w:rPr>
          <w:rFonts w:ascii="Times New Roman" w:eastAsia="Times New Roman" w:hAnsi="Times New Roman" w:cs="Times New Roman"/>
          <w:color w:val="000000" w:themeColor="text1"/>
          <w:sz w:val="24"/>
          <w:szCs w:val="24"/>
          <w:lang w:eastAsia="en-GB"/>
        </w:rPr>
        <w:tab/>
      </w:r>
    </w:p>
    <w:p w14:paraId="0AAAC291" w14:textId="77777777" w:rsidR="00EF06EA" w:rsidRPr="00F06AF8" w:rsidRDefault="00EF06EA" w:rsidP="00EF06EA">
      <w:pPr>
        <w:pBdr>
          <w:bottom w:val="single" w:sz="12" w:space="1" w:color="auto"/>
        </w:pBdr>
        <w:spacing w:after="0" w:line="360" w:lineRule="auto"/>
        <w:rPr>
          <w:rFonts w:ascii="Times New Roman" w:eastAsia="Times New Roman" w:hAnsi="Times New Roman" w:cs="Times New Roman"/>
          <w:color w:val="000000" w:themeColor="text1"/>
          <w:sz w:val="24"/>
          <w:szCs w:val="20"/>
          <w:lang w:eastAsia="en-GB"/>
        </w:rPr>
      </w:pPr>
    </w:p>
    <w:p w14:paraId="53F6DF75" w14:textId="77777777" w:rsidR="00EF06EA" w:rsidRPr="00F06AF8" w:rsidRDefault="00EF06EA" w:rsidP="00EF06EA">
      <w:pPr>
        <w:spacing w:after="0" w:line="360" w:lineRule="auto"/>
        <w:ind w:left="720"/>
        <w:jc w:val="both"/>
        <w:rPr>
          <w:rFonts w:ascii="Times New Roman" w:eastAsia="Times New Roman" w:hAnsi="Times New Roman" w:cs="Times New Roman"/>
          <w:sz w:val="24"/>
          <w:szCs w:val="20"/>
          <w:lang w:eastAsia="en-GB"/>
        </w:rPr>
      </w:pPr>
    </w:p>
    <w:sectPr w:rsidR="00EF06EA" w:rsidRPr="00F06AF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37CD99" w14:textId="77777777" w:rsidR="00524553" w:rsidRDefault="00524553" w:rsidP="00D321E6">
      <w:pPr>
        <w:spacing w:after="0" w:line="240" w:lineRule="auto"/>
      </w:pPr>
      <w:r>
        <w:separator/>
      </w:r>
    </w:p>
  </w:endnote>
  <w:endnote w:type="continuationSeparator" w:id="0">
    <w:p w14:paraId="53083BF0" w14:textId="77777777" w:rsidR="00524553" w:rsidRDefault="00524553" w:rsidP="00D321E6">
      <w:pPr>
        <w:spacing w:after="0" w:line="240" w:lineRule="auto"/>
      </w:pPr>
      <w:r>
        <w:continuationSeparator/>
      </w:r>
    </w:p>
  </w:endnote>
  <w:endnote w:type="continuationNotice" w:id="1">
    <w:p w14:paraId="07D49BB0" w14:textId="77777777" w:rsidR="00524553" w:rsidRDefault="005245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
    <w:altName w:val="MS Mincho"/>
    <w:charset w:val="80"/>
    <w:family w:val="auto"/>
    <w:pitch w:val="variable"/>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394F3" w14:textId="77777777" w:rsidR="005473FC" w:rsidRDefault="00547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4588158"/>
      <w:docPartObj>
        <w:docPartGallery w:val="Page Numbers (Bottom of Page)"/>
        <w:docPartUnique/>
      </w:docPartObj>
    </w:sdtPr>
    <w:sdtEndPr>
      <w:rPr>
        <w:noProof/>
      </w:rPr>
    </w:sdtEndPr>
    <w:sdtContent>
      <w:p w14:paraId="0650C076" w14:textId="4D1541C6" w:rsidR="005473FC" w:rsidRDefault="005473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296D73" w14:textId="77777777" w:rsidR="005473FC" w:rsidRDefault="005473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5FABA" w14:textId="77777777" w:rsidR="005473FC" w:rsidRDefault="00547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7B8AA5" w14:textId="77777777" w:rsidR="00524553" w:rsidRDefault="00524553" w:rsidP="00D321E6">
      <w:pPr>
        <w:spacing w:after="0" w:line="240" w:lineRule="auto"/>
      </w:pPr>
      <w:r>
        <w:separator/>
      </w:r>
    </w:p>
  </w:footnote>
  <w:footnote w:type="continuationSeparator" w:id="0">
    <w:p w14:paraId="7B22FB3B" w14:textId="77777777" w:rsidR="00524553" w:rsidRDefault="00524553" w:rsidP="00D321E6">
      <w:pPr>
        <w:spacing w:after="0" w:line="240" w:lineRule="auto"/>
      </w:pPr>
      <w:r>
        <w:continuationSeparator/>
      </w:r>
    </w:p>
  </w:footnote>
  <w:footnote w:type="continuationNotice" w:id="1">
    <w:p w14:paraId="77EC7FB6" w14:textId="77777777" w:rsidR="00524553" w:rsidRDefault="005245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62814B" w14:textId="77777777" w:rsidR="005473FC" w:rsidRDefault="00547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60571" w14:textId="75889FC4" w:rsidR="00D321E6" w:rsidRPr="00DA554F" w:rsidRDefault="00D321E6" w:rsidP="00875455">
    <w:pPr>
      <w:pStyle w:val="Header"/>
      <w:jc w:val="center"/>
      <w:rPr>
        <w:rFonts w:ascii="Times New Roman" w:hAnsi="Times New Roman" w:cs="Times New Roman"/>
        <w:i/>
        <w:iCs/>
        <w:sz w:val="18"/>
        <w:szCs w:val="18"/>
      </w:rPr>
    </w:pPr>
    <w:r w:rsidRPr="00DA554F">
      <w:rPr>
        <w:rFonts w:ascii="Times New Roman" w:hAnsi="Times New Roman" w:cs="Times New Roman"/>
        <w:i/>
        <w:iCs/>
        <w:sz w:val="18"/>
        <w:szCs w:val="18"/>
      </w:rPr>
      <w:t xml:space="preserve">Please use this template for case management directions </w:t>
    </w:r>
    <w:r w:rsidR="0069501A" w:rsidRPr="00DA554F">
      <w:rPr>
        <w:rFonts w:ascii="Times New Roman" w:hAnsi="Times New Roman" w:cs="Times New Roman"/>
        <w:i/>
        <w:iCs/>
        <w:sz w:val="18"/>
        <w:szCs w:val="18"/>
      </w:rPr>
      <w:t>after an urgent ICO hearing.</w:t>
    </w:r>
  </w:p>
  <w:p w14:paraId="0C2084C7" w14:textId="0F629DD3" w:rsidR="0069501A" w:rsidRPr="00DA554F" w:rsidRDefault="0069501A" w:rsidP="00875455">
    <w:pPr>
      <w:pStyle w:val="Header"/>
      <w:jc w:val="center"/>
      <w:rPr>
        <w:rFonts w:ascii="Times New Roman" w:hAnsi="Times New Roman" w:cs="Times New Roman"/>
        <w:i/>
        <w:iCs/>
        <w:sz w:val="18"/>
        <w:szCs w:val="18"/>
      </w:rPr>
    </w:pPr>
    <w:r w:rsidRPr="00DA554F">
      <w:rPr>
        <w:rFonts w:ascii="Times New Roman" w:hAnsi="Times New Roman" w:cs="Times New Roman"/>
        <w:i/>
        <w:iCs/>
        <w:sz w:val="18"/>
        <w:szCs w:val="18"/>
      </w:rPr>
      <w:t xml:space="preserve">Her Honour Judge Thomas, Designated Family Judge for Birmingham, </w:t>
    </w:r>
    <w:r w:rsidR="00875455" w:rsidRPr="00DA554F">
      <w:rPr>
        <w:rFonts w:ascii="Times New Roman" w:hAnsi="Times New Roman" w:cs="Times New Roman"/>
        <w:i/>
        <w:iCs/>
        <w:sz w:val="18"/>
        <w:szCs w:val="18"/>
      </w:rPr>
      <w:t>February 2023</w:t>
    </w:r>
    <w:r w:rsidR="00755797" w:rsidRPr="00DA554F">
      <w:rPr>
        <w:rFonts w:ascii="Times New Roman" w:hAnsi="Times New Roman" w:cs="Times New Roman"/>
        <w:i/>
        <w:iCs/>
        <w:sz w:val="18"/>
        <w:szCs w:val="18"/>
      </w:rPr>
      <w:t>.</w:t>
    </w:r>
  </w:p>
  <w:p w14:paraId="5A787ED9" w14:textId="77777777" w:rsidR="00875455" w:rsidRPr="0069501A" w:rsidRDefault="00875455" w:rsidP="00875455">
    <w:pPr>
      <w:pStyle w:val="Header"/>
      <w:jc w:val="center"/>
      <w:rPr>
        <w:i/>
        <w:iCs/>
        <w:sz w:val="18"/>
        <w:szCs w:val="18"/>
      </w:rPr>
    </w:pPr>
  </w:p>
  <w:p w14:paraId="27FF860B" w14:textId="77777777" w:rsidR="00D321E6" w:rsidRDefault="00D321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FC5A1" w14:textId="77777777" w:rsidR="005473FC" w:rsidRDefault="00547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27044"/>
    <w:multiLevelType w:val="multilevel"/>
    <w:tmpl w:val="75FCA5B8"/>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585B6A"/>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8D75D78"/>
    <w:multiLevelType w:val="multilevel"/>
    <w:tmpl w:val="FCEEDC4C"/>
    <w:lvl w:ilvl="0">
      <w:start w:val="1"/>
      <w:numFmt w:val="decimal"/>
      <w:lvlText w:val="%1."/>
      <w:lvlJc w:val="left"/>
      <w:pPr>
        <w:tabs>
          <w:tab w:val="num" w:pos="567"/>
        </w:tabs>
        <w:ind w:left="567" w:hanging="567"/>
      </w:pPr>
      <w:rPr>
        <w:b w:val="0"/>
        <w:color w:val="auto"/>
      </w:rPr>
    </w:lvl>
    <w:lvl w:ilvl="1">
      <w:start w:val="1"/>
      <w:numFmt w:val="lowerLetter"/>
      <w:lvlText w:val="%2."/>
      <w:lvlJc w:val="left"/>
      <w:pPr>
        <w:ind w:left="1134" w:hanging="567"/>
      </w:pPr>
    </w:lvl>
    <w:lvl w:ilvl="2">
      <w:start w:val="1"/>
      <w:numFmt w:val="lowerRoman"/>
      <w:lvlText w:val="%3."/>
      <w:lvlJc w:val="right"/>
      <w:pPr>
        <w:ind w:left="1701" w:hanging="567"/>
      </w:pPr>
    </w:lvl>
    <w:lvl w:ilvl="3">
      <w:start w:val="1"/>
      <w:numFmt w:val="decimal"/>
      <w:lvlText w:val="%4."/>
      <w:lvlJc w:val="left"/>
      <w:pPr>
        <w:ind w:left="2268" w:hanging="567"/>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right"/>
      <w:pPr>
        <w:ind w:left="5103" w:hanging="567"/>
      </w:pPr>
    </w:lvl>
  </w:abstractNum>
  <w:abstractNum w:abstractNumId="3" w15:restartNumberingAfterBreak="0">
    <w:nsid w:val="0BA4498B"/>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2F2095B"/>
    <w:multiLevelType w:val="multilevel"/>
    <w:tmpl w:val="214CDBD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5EB17EA"/>
    <w:multiLevelType w:val="multilevel"/>
    <w:tmpl w:val="F5DEDAA6"/>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7B7701C"/>
    <w:multiLevelType w:val="multilevel"/>
    <w:tmpl w:val="F66C0E98"/>
    <w:lvl w:ilvl="0">
      <w:start w:val="1"/>
      <w:numFmt w:val="lowerLetter"/>
      <w:lvlText w:val="(%1)"/>
      <w:lvlJc w:val="left"/>
      <w:pPr>
        <w:ind w:left="720" w:hanging="360"/>
      </w:pPr>
      <w:rPr>
        <w:rFonts w:hint="default"/>
        <w:b/>
        <w:bCs/>
        <w:color w:val="auto"/>
      </w:rPr>
    </w:lvl>
    <w:lvl w:ilvl="1">
      <w:start w:val="1"/>
      <w:numFmt w:val="lowerLetter"/>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061" w:hanging="567"/>
      </w:pPr>
      <w:rPr>
        <w:rFonts w:hint="default"/>
      </w:rPr>
    </w:lvl>
    <w:lvl w:ilvl="3">
      <w:start w:val="1"/>
      <w:numFmt w:val="decimal"/>
      <w:lvlText w:val="%4."/>
      <w:lvlJc w:val="left"/>
      <w:pPr>
        <w:ind w:left="2628" w:hanging="567"/>
      </w:pPr>
      <w:rPr>
        <w:rFonts w:hint="default"/>
      </w:rPr>
    </w:lvl>
    <w:lvl w:ilvl="4">
      <w:start w:val="1"/>
      <w:numFmt w:val="lowerLetter"/>
      <w:lvlText w:val="%5."/>
      <w:lvlJc w:val="left"/>
      <w:pPr>
        <w:ind w:left="3195" w:hanging="567"/>
      </w:pPr>
      <w:rPr>
        <w:rFonts w:hint="default"/>
      </w:rPr>
    </w:lvl>
    <w:lvl w:ilvl="5">
      <w:start w:val="1"/>
      <w:numFmt w:val="lowerRoman"/>
      <w:lvlText w:val="%6."/>
      <w:lvlJc w:val="right"/>
      <w:pPr>
        <w:ind w:left="3762" w:hanging="567"/>
      </w:pPr>
      <w:rPr>
        <w:rFonts w:hint="default"/>
      </w:rPr>
    </w:lvl>
    <w:lvl w:ilvl="6">
      <w:start w:val="1"/>
      <w:numFmt w:val="decimal"/>
      <w:lvlText w:val="%7."/>
      <w:lvlJc w:val="left"/>
      <w:pPr>
        <w:ind w:left="4329" w:hanging="567"/>
      </w:pPr>
      <w:rPr>
        <w:rFonts w:hint="default"/>
      </w:rPr>
    </w:lvl>
    <w:lvl w:ilvl="7">
      <w:start w:val="1"/>
      <w:numFmt w:val="lowerLetter"/>
      <w:lvlText w:val="%8."/>
      <w:lvlJc w:val="left"/>
      <w:pPr>
        <w:ind w:left="4896" w:hanging="567"/>
      </w:pPr>
      <w:rPr>
        <w:rFonts w:hint="default"/>
      </w:rPr>
    </w:lvl>
    <w:lvl w:ilvl="8">
      <w:start w:val="1"/>
      <w:numFmt w:val="lowerRoman"/>
      <w:lvlText w:val="%9."/>
      <w:lvlJc w:val="right"/>
      <w:pPr>
        <w:ind w:left="5463" w:hanging="567"/>
      </w:pPr>
      <w:rPr>
        <w:rFonts w:hint="default"/>
      </w:rPr>
    </w:lvl>
  </w:abstractNum>
  <w:abstractNum w:abstractNumId="7" w15:restartNumberingAfterBreak="0">
    <w:nsid w:val="186F213E"/>
    <w:multiLevelType w:val="multilevel"/>
    <w:tmpl w:val="E6E8FB4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9F60414"/>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07E0D9F"/>
    <w:multiLevelType w:val="hybridMultilevel"/>
    <w:tmpl w:val="F59AA254"/>
    <w:lvl w:ilvl="0" w:tplc="0F30F2C2">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EC6F48"/>
    <w:multiLevelType w:val="multilevel"/>
    <w:tmpl w:val="FAB0BF9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9DA2B52"/>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B1A0644"/>
    <w:multiLevelType w:val="multilevel"/>
    <w:tmpl w:val="5798D2F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1B747AA"/>
    <w:multiLevelType w:val="hybridMultilevel"/>
    <w:tmpl w:val="232E1CB0"/>
    <w:lvl w:ilvl="0" w:tplc="F28227FA">
      <w:start w:val="1"/>
      <w:numFmt w:val="decimal"/>
      <w:pStyle w:val="Heading2"/>
      <w:lvlText w:val="%1."/>
      <w:lvlJc w:val="left"/>
      <w:pPr>
        <w:ind w:left="360" w:hanging="360"/>
      </w:pPr>
      <w:rPr>
        <w:rFonts w:hint="default"/>
        <w:b/>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6834CD7"/>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7153FE0"/>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8563E25"/>
    <w:multiLevelType w:val="multilevel"/>
    <w:tmpl w:val="DC12522C"/>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9964972"/>
    <w:multiLevelType w:val="hybridMultilevel"/>
    <w:tmpl w:val="B7F81530"/>
    <w:lvl w:ilvl="0" w:tplc="26AE33D2">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04F3B55"/>
    <w:multiLevelType w:val="multilevel"/>
    <w:tmpl w:val="F3940ECC"/>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4F1602B"/>
    <w:multiLevelType w:val="multilevel"/>
    <w:tmpl w:val="8146B954"/>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Letter"/>
      <w:lvlText w:val="(%2)"/>
      <w:lvlJc w:val="left"/>
      <w:pPr>
        <w:ind w:left="1287" w:hanging="360"/>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CAE554D"/>
    <w:multiLevelType w:val="multilevel"/>
    <w:tmpl w:val="695EDD3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1" w15:restartNumberingAfterBreak="0">
    <w:nsid w:val="5EE71CDC"/>
    <w:multiLevelType w:val="hybridMultilevel"/>
    <w:tmpl w:val="AC6C1890"/>
    <w:lvl w:ilvl="0" w:tplc="ADD07A00">
      <w:start w:val="1"/>
      <w:numFmt w:val="lowerLetter"/>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02186B"/>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6B620A9"/>
    <w:multiLevelType w:val="multilevel"/>
    <w:tmpl w:val="B85E75EC"/>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404F22"/>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8CE6645"/>
    <w:multiLevelType w:val="hybridMultilevel"/>
    <w:tmpl w:val="5E7E751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45B053D"/>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74C4484E"/>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61560A5"/>
    <w:multiLevelType w:val="multilevel"/>
    <w:tmpl w:val="38DA6880"/>
    <w:lvl w:ilvl="0">
      <w:start w:val="1"/>
      <w:numFmt w:val="lowerLetter"/>
      <w:lvlText w:val="(%1)"/>
      <w:lvlJc w:val="left"/>
      <w:pPr>
        <w:ind w:left="360" w:hanging="360"/>
      </w:pPr>
      <w:rPr>
        <w:rFonts w:hint="default"/>
        <w:b/>
        <w:bCs/>
        <w:i w:val="0"/>
        <w:iCs/>
        <w:color w:val="auto"/>
      </w:rPr>
    </w:lvl>
    <w:lvl w:ilvl="1">
      <w:start w:val="1"/>
      <w:numFmt w:val="lowerLetter"/>
      <w:lvlText w:val="%2."/>
      <w:lvlJc w:val="left"/>
      <w:pPr>
        <w:ind w:left="1134" w:hanging="567"/>
      </w:pPr>
      <w:rPr>
        <w:rFonts w:hint="default"/>
      </w:rPr>
    </w:lvl>
    <w:lvl w:ilvl="2">
      <w:start w:val="1"/>
      <w:numFmt w:val="lowerRoman"/>
      <w:lvlText w:val="%3."/>
      <w:lvlJc w:val="right"/>
      <w:pPr>
        <w:ind w:left="1800" w:hanging="180"/>
      </w:pPr>
      <w:rPr>
        <w:rFonts w:hint="default"/>
      </w:rPr>
    </w:lvl>
    <w:lvl w:ilvl="3">
      <w:start w:val="1"/>
      <w:numFmt w:val="lowerLetter"/>
      <w:lvlText w:val="%4."/>
      <w:lvlJc w:val="left"/>
      <w:pPr>
        <w:ind w:left="2520" w:hanging="360"/>
      </w:pPr>
      <w:rPr>
        <w:rFonts w:ascii="Times New Roman" w:eastAsia="MS ??"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9" w15:restartNumberingAfterBreak="0">
    <w:nsid w:val="77F24B08"/>
    <w:multiLevelType w:val="multilevel"/>
    <w:tmpl w:val="1FE0535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Roman"/>
      <w:lvlText w:val="(%5)"/>
      <w:lvlJc w:val="left"/>
      <w:pPr>
        <w:ind w:left="3600" w:hanging="360"/>
      </w:pPr>
      <w:rPr>
        <w:rFonts w:hint="default"/>
        <w:b/>
        <w:bCs/>
        <w:caps w:val="0"/>
        <w:smallCaps w:val="0"/>
        <w:strike w:val="0"/>
        <w:dstrike w:val="0"/>
        <w:outline w:val="0"/>
        <w:emboss w:val="0"/>
        <w:imprint w:val="0"/>
        <w:spacing w:val="0"/>
        <w:w w:val="100"/>
        <w:kern w:val="0"/>
        <w:position w:val="0"/>
        <w:vertAlign w:val="baseline"/>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78F40D67"/>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79A62AE1"/>
    <w:multiLevelType w:val="multilevel"/>
    <w:tmpl w:val="70E0C24E"/>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ascii="Times New Roman" w:eastAsia="Calibri" w:hAnsi="Times New Roman" w:cs="Times New Roman"/>
        <w:b/>
        <w:bCs/>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2" w15:restartNumberingAfterBreak="0">
    <w:nsid w:val="7A525EC6"/>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ABF3F38"/>
    <w:multiLevelType w:val="hybridMultilevel"/>
    <w:tmpl w:val="C4DA8426"/>
    <w:lvl w:ilvl="0" w:tplc="03F4EC44">
      <w:start w:val="1"/>
      <w:numFmt w:val="lowerRoman"/>
      <w:lvlText w:val="(%1)"/>
      <w:lvlJc w:val="left"/>
      <w:pPr>
        <w:ind w:left="1080" w:hanging="360"/>
      </w:pPr>
      <w:rPr>
        <w:rFonts w:hint="default"/>
        <w:b/>
        <w:bCs/>
        <w:i w:val="0"/>
        <w:iCs/>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DAF78D7"/>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EE61873"/>
    <w:multiLevelType w:val="multilevel"/>
    <w:tmpl w:val="73C4835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3"/>
  </w:num>
  <w:num w:numId="4">
    <w:abstractNumId w:val="10"/>
  </w:num>
  <w:num w:numId="5">
    <w:abstractNumId w:val="29"/>
  </w:num>
  <w:num w:numId="6">
    <w:abstractNumId w:val="20"/>
  </w:num>
  <w:num w:numId="7">
    <w:abstractNumId w:val="34"/>
  </w:num>
  <w:num w:numId="8">
    <w:abstractNumId w:val="28"/>
  </w:num>
  <w:num w:numId="9">
    <w:abstractNumId w:val="16"/>
  </w:num>
  <w:num w:numId="10">
    <w:abstractNumId w:val="12"/>
  </w:num>
  <w:num w:numId="11">
    <w:abstractNumId w:val="7"/>
  </w:num>
  <w:num w:numId="12">
    <w:abstractNumId w:val="4"/>
  </w:num>
  <w:num w:numId="13">
    <w:abstractNumId w:val="0"/>
  </w:num>
  <w:num w:numId="14">
    <w:abstractNumId w:val="21"/>
  </w:num>
  <w:num w:numId="15">
    <w:abstractNumId w:val="3"/>
  </w:num>
  <w:num w:numId="16">
    <w:abstractNumId w:val="35"/>
  </w:num>
  <w:num w:numId="17">
    <w:abstractNumId w:val="18"/>
  </w:num>
  <w:num w:numId="18">
    <w:abstractNumId w:val="27"/>
  </w:num>
  <w:num w:numId="19">
    <w:abstractNumId w:val="30"/>
  </w:num>
  <w:num w:numId="20">
    <w:abstractNumId w:val="8"/>
  </w:num>
  <w:num w:numId="21">
    <w:abstractNumId w:val="26"/>
  </w:num>
  <w:num w:numId="22">
    <w:abstractNumId w:val="1"/>
  </w:num>
  <w:num w:numId="23">
    <w:abstractNumId w:val="6"/>
  </w:num>
  <w:num w:numId="24">
    <w:abstractNumId w:val="9"/>
  </w:num>
  <w:num w:numId="25">
    <w:abstractNumId w:val="5"/>
  </w:num>
  <w:num w:numId="26">
    <w:abstractNumId w:val="32"/>
  </w:num>
  <w:num w:numId="27">
    <w:abstractNumId w:val="33"/>
  </w:num>
  <w:num w:numId="28">
    <w:abstractNumId w:val="11"/>
  </w:num>
  <w:num w:numId="29">
    <w:abstractNumId w:val="15"/>
  </w:num>
  <w:num w:numId="30">
    <w:abstractNumId w:val="22"/>
  </w:num>
  <w:num w:numId="31">
    <w:abstractNumId w:val="24"/>
  </w:num>
  <w:num w:numId="32">
    <w:abstractNumId w:val="14"/>
  </w:num>
  <w:num w:numId="33">
    <w:abstractNumId w:val="23"/>
  </w:num>
  <w:num w:numId="34">
    <w:abstractNumId w:val="31"/>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14246D0-BF8C-488E-8408-9B7E101CDFBD}"/>
    <w:docVar w:name="dgnword-eventsink" w:val="1696683619904"/>
  </w:docVars>
  <w:rsids>
    <w:rsidRoot w:val="002464CC"/>
    <w:rsid w:val="00015C94"/>
    <w:rsid w:val="000178CB"/>
    <w:rsid w:val="00057543"/>
    <w:rsid w:val="00097E57"/>
    <w:rsid w:val="000B3D0D"/>
    <w:rsid w:val="000C1986"/>
    <w:rsid w:val="001003AB"/>
    <w:rsid w:val="00104C6B"/>
    <w:rsid w:val="001331C9"/>
    <w:rsid w:val="00156CB1"/>
    <w:rsid w:val="00160CD7"/>
    <w:rsid w:val="001C6041"/>
    <w:rsid w:val="001D6210"/>
    <w:rsid w:val="001D7100"/>
    <w:rsid w:val="001D7DCB"/>
    <w:rsid w:val="00240F13"/>
    <w:rsid w:val="002464CC"/>
    <w:rsid w:val="002472B5"/>
    <w:rsid w:val="00262950"/>
    <w:rsid w:val="00276F03"/>
    <w:rsid w:val="002A64ED"/>
    <w:rsid w:val="002D3843"/>
    <w:rsid w:val="0030490E"/>
    <w:rsid w:val="00335D76"/>
    <w:rsid w:val="00352C9C"/>
    <w:rsid w:val="00355F2D"/>
    <w:rsid w:val="003B3BCF"/>
    <w:rsid w:val="003C4379"/>
    <w:rsid w:val="0040155A"/>
    <w:rsid w:val="004304FD"/>
    <w:rsid w:val="00432152"/>
    <w:rsid w:val="00452400"/>
    <w:rsid w:val="004925D3"/>
    <w:rsid w:val="004A1A8D"/>
    <w:rsid w:val="004C1576"/>
    <w:rsid w:val="004D1A0B"/>
    <w:rsid w:val="004D34E2"/>
    <w:rsid w:val="00512F49"/>
    <w:rsid w:val="00524553"/>
    <w:rsid w:val="00531A81"/>
    <w:rsid w:val="005473FC"/>
    <w:rsid w:val="00580B01"/>
    <w:rsid w:val="005A4449"/>
    <w:rsid w:val="005D187A"/>
    <w:rsid w:val="005D1DCE"/>
    <w:rsid w:val="005F0EAC"/>
    <w:rsid w:val="006374DF"/>
    <w:rsid w:val="00665C2D"/>
    <w:rsid w:val="00693277"/>
    <w:rsid w:val="0069501A"/>
    <w:rsid w:val="006C1898"/>
    <w:rsid w:val="006C522A"/>
    <w:rsid w:val="006D3E52"/>
    <w:rsid w:val="00730F83"/>
    <w:rsid w:val="007336F0"/>
    <w:rsid w:val="00755797"/>
    <w:rsid w:val="0077567D"/>
    <w:rsid w:val="007B0E4D"/>
    <w:rsid w:val="007C779E"/>
    <w:rsid w:val="00811BE8"/>
    <w:rsid w:val="00845D29"/>
    <w:rsid w:val="00875455"/>
    <w:rsid w:val="008A5433"/>
    <w:rsid w:val="008F03A1"/>
    <w:rsid w:val="008F545B"/>
    <w:rsid w:val="009261FA"/>
    <w:rsid w:val="00930A64"/>
    <w:rsid w:val="00943AFE"/>
    <w:rsid w:val="00952DF2"/>
    <w:rsid w:val="0097122E"/>
    <w:rsid w:val="00971DF5"/>
    <w:rsid w:val="00996650"/>
    <w:rsid w:val="009A1FA1"/>
    <w:rsid w:val="009C1EAB"/>
    <w:rsid w:val="009E12C4"/>
    <w:rsid w:val="009E3CAE"/>
    <w:rsid w:val="00A07D5E"/>
    <w:rsid w:val="00A1563C"/>
    <w:rsid w:val="00A16515"/>
    <w:rsid w:val="00A37A7F"/>
    <w:rsid w:val="00A878F9"/>
    <w:rsid w:val="00AB4E8F"/>
    <w:rsid w:val="00AC4C55"/>
    <w:rsid w:val="00B54A82"/>
    <w:rsid w:val="00B8302F"/>
    <w:rsid w:val="00BB4B94"/>
    <w:rsid w:val="00C0436B"/>
    <w:rsid w:val="00C04F11"/>
    <w:rsid w:val="00C15D36"/>
    <w:rsid w:val="00C25CA4"/>
    <w:rsid w:val="00C83C28"/>
    <w:rsid w:val="00C96BBC"/>
    <w:rsid w:val="00CA0711"/>
    <w:rsid w:val="00CA210A"/>
    <w:rsid w:val="00CE2F57"/>
    <w:rsid w:val="00CE3744"/>
    <w:rsid w:val="00CF703A"/>
    <w:rsid w:val="00D22385"/>
    <w:rsid w:val="00D22C2B"/>
    <w:rsid w:val="00D321E6"/>
    <w:rsid w:val="00D66458"/>
    <w:rsid w:val="00D86722"/>
    <w:rsid w:val="00DA49BD"/>
    <w:rsid w:val="00DA554F"/>
    <w:rsid w:val="00DD333A"/>
    <w:rsid w:val="00DE2DF9"/>
    <w:rsid w:val="00DF2F03"/>
    <w:rsid w:val="00E01AAB"/>
    <w:rsid w:val="00E10C10"/>
    <w:rsid w:val="00E412C3"/>
    <w:rsid w:val="00E45BEC"/>
    <w:rsid w:val="00E545CE"/>
    <w:rsid w:val="00EB5487"/>
    <w:rsid w:val="00EE2D9B"/>
    <w:rsid w:val="00EF06EA"/>
    <w:rsid w:val="00F06AF8"/>
    <w:rsid w:val="00F531F7"/>
    <w:rsid w:val="00F71944"/>
    <w:rsid w:val="00F8393A"/>
    <w:rsid w:val="00F95285"/>
    <w:rsid w:val="00FD539D"/>
    <w:rsid w:val="00FD5492"/>
    <w:rsid w:val="00FD65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CF55D"/>
  <w15:chartTrackingRefBased/>
  <w15:docId w15:val="{8F18927E-DEE7-4FA1-9D6A-4DC999B2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ListParagraph"/>
    <w:next w:val="Normal"/>
    <w:link w:val="Heading2Char"/>
    <w:autoRedefine/>
    <w:uiPriority w:val="99"/>
    <w:qFormat/>
    <w:rsid w:val="00EF06EA"/>
    <w:pPr>
      <w:numPr>
        <w:numId w:val="3"/>
      </w:numPr>
      <w:spacing w:after="0" w:line="240" w:lineRule="auto"/>
      <w:contextualSpacing w:val="0"/>
      <w:jc w:val="both"/>
      <w:outlineLvl w:val="1"/>
    </w:pPr>
    <w:rPr>
      <w:rFonts w:ascii="Times New Roman" w:eastAsia="MS ??" w:hAnsi="Times New Roman" w:cs="Times New Roman"/>
      <w:b/>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EF06EA"/>
    <w:rPr>
      <w:rFonts w:ascii="Times New Roman" w:eastAsia="MS ??" w:hAnsi="Times New Roman" w:cs="Times New Roman"/>
      <w:b/>
      <w:sz w:val="24"/>
      <w:szCs w:val="24"/>
      <w:lang w:eastAsia="ja-JP"/>
    </w:rPr>
  </w:style>
  <w:style w:type="paragraph" w:styleId="ListParagraph">
    <w:name w:val="List Paragraph"/>
    <w:basedOn w:val="Normal"/>
    <w:uiPriority w:val="34"/>
    <w:qFormat/>
    <w:rsid w:val="00EF06EA"/>
    <w:pPr>
      <w:ind w:left="720"/>
      <w:contextualSpacing/>
    </w:pPr>
  </w:style>
  <w:style w:type="paragraph" w:customStyle="1" w:styleId="xmsonormal">
    <w:name w:val="x_msonormal"/>
    <w:basedOn w:val="Normal"/>
    <w:rsid w:val="00F8393A"/>
    <w:pPr>
      <w:spacing w:after="0" w:line="240" w:lineRule="auto"/>
    </w:pPr>
    <w:rPr>
      <w:rFonts w:ascii="Calibri" w:hAnsi="Calibri" w:cs="Calibri"/>
      <w:lang w:eastAsia="en-GB"/>
    </w:rPr>
  </w:style>
  <w:style w:type="paragraph" w:customStyle="1" w:styleId="xmsobodytext">
    <w:name w:val="x_msobodytext"/>
    <w:basedOn w:val="Normal"/>
    <w:rsid w:val="00F8393A"/>
    <w:pPr>
      <w:autoSpaceDE w:val="0"/>
      <w:autoSpaceDN w:val="0"/>
      <w:spacing w:after="0" w:line="240" w:lineRule="auto"/>
      <w:ind w:left="858"/>
    </w:pPr>
    <w:rPr>
      <w:rFonts w:ascii="Arial" w:hAnsi="Arial" w:cs="Arial"/>
      <w:sz w:val="24"/>
      <w:szCs w:val="24"/>
      <w:lang w:eastAsia="en-GB"/>
    </w:rPr>
  </w:style>
  <w:style w:type="paragraph" w:customStyle="1" w:styleId="xmsolistparagraph">
    <w:name w:val="x_msolistparagraph"/>
    <w:basedOn w:val="Normal"/>
    <w:rsid w:val="00F8393A"/>
    <w:pPr>
      <w:spacing w:after="0" w:line="240" w:lineRule="auto"/>
      <w:ind w:left="720"/>
    </w:pPr>
    <w:rPr>
      <w:rFonts w:ascii="Calibri" w:hAnsi="Calibri" w:cs="Calibri"/>
      <w:sz w:val="24"/>
      <w:szCs w:val="24"/>
      <w:lang w:eastAsia="en-GB"/>
    </w:rPr>
  </w:style>
  <w:style w:type="paragraph" w:styleId="Header">
    <w:name w:val="header"/>
    <w:basedOn w:val="Normal"/>
    <w:link w:val="HeaderChar"/>
    <w:uiPriority w:val="99"/>
    <w:unhideWhenUsed/>
    <w:rsid w:val="00D321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21E6"/>
  </w:style>
  <w:style w:type="paragraph" w:styleId="Footer">
    <w:name w:val="footer"/>
    <w:basedOn w:val="Normal"/>
    <w:link w:val="FooterChar"/>
    <w:uiPriority w:val="99"/>
    <w:unhideWhenUsed/>
    <w:rsid w:val="00D321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2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2851561">
      <w:bodyDiv w:val="1"/>
      <w:marLeft w:val="0"/>
      <w:marRight w:val="0"/>
      <w:marTop w:val="0"/>
      <w:marBottom w:val="0"/>
      <w:divBdr>
        <w:top w:val="none" w:sz="0" w:space="0" w:color="auto"/>
        <w:left w:val="none" w:sz="0" w:space="0" w:color="auto"/>
        <w:bottom w:val="none" w:sz="0" w:space="0" w:color="auto"/>
        <w:right w:val="none" w:sz="0" w:space="0" w:color="auto"/>
      </w:divBdr>
    </w:div>
    <w:div w:id="189970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1F9D52D4784644B14DBF56B0C4FA25" ma:contentTypeVersion="12" ma:contentTypeDescription="Create a new document." ma:contentTypeScope="" ma:versionID="022dceb9ddf9230415e70d197def477f">
  <xsd:schema xmlns:xsd="http://www.w3.org/2001/XMLSchema" xmlns:xs="http://www.w3.org/2001/XMLSchema" xmlns:p="http://schemas.microsoft.com/office/2006/metadata/properties" xmlns:ns3="a9a97a67-854b-49ed-943e-124d2b751306" xmlns:ns4="ae78718a-8be0-4f08-863f-37cfcab558f5" targetNamespace="http://schemas.microsoft.com/office/2006/metadata/properties" ma:root="true" ma:fieldsID="6d4406a39701a945a04f87ee56e47663" ns3:_="" ns4:_="">
    <xsd:import namespace="a9a97a67-854b-49ed-943e-124d2b751306"/>
    <xsd:import namespace="ae78718a-8be0-4f08-863f-37cfcab558f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97a67-854b-49ed-943e-124d2b751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8718a-8be0-4f08-863f-37cfcab558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F4BF85-A89E-4F24-9A53-7FBBD78FCD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33DB66-4148-40BC-ADF2-17E2D6AB3590}">
  <ds:schemaRefs>
    <ds:schemaRef ds:uri="http://schemas.microsoft.com/sharepoint/v3/contenttype/forms"/>
  </ds:schemaRefs>
</ds:datastoreItem>
</file>

<file path=customXml/itemProps3.xml><?xml version="1.0" encoding="utf-8"?>
<ds:datastoreItem xmlns:ds="http://schemas.openxmlformats.org/officeDocument/2006/customXml" ds:itemID="{AE48EAAB-B467-4CA6-9621-E987A4C77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97a67-854b-49ed-943e-124d2b751306"/>
    <ds:schemaRef ds:uri="ae78718a-8be0-4f08-863f-37cfcab55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2957</Words>
  <Characters>16859</Characters>
  <Application>Microsoft Office Word</Application>
  <DocSecurity>0</DocSecurity>
  <Lines>140</Lines>
  <Paragraphs>39</Paragraphs>
  <ScaleCrop>false</ScaleCrop>
  <Company>MOJ</Company>
  <LinksUpToDate>false</LinksUpToDate>
  <CharactersWithSpaces>19777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HHJ Rosalyn</dc:creator>
  <cp:keywords/>
  <dc:description/>
  <cp:lastModifiedBy>Thomas, HHJudge Sybil</cp:lastModifiedBy>
  <cp:revision>5</cp:revision>
  <cp:lastPrinted>2023-02-03T19:07:00Z</cp:lastPrinted>
  <dcterms:created xsi:type="dcterms:W3CDTF">2023-02-06T08:25:00Z</dcterms:created>
  <dcterms:modified xsi:type="dcterms:W3CDTF">2023-02-06T08:28:00Z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0x010100A01F9D52D4784644B14DBF56B0C4FA25</vt:lpwstr>
  </property>
</Properties>
</file>