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66FDD6" w14:textId="77777777" w:rsidR="0085126F" w:rsidRPr="007678B4" w:rsidRDefault="00037FA6" w:rsidP="006269C9">
      <w:pPr>
        <w:rPr>
          <w:b/>
          <w:bCs/>
          <w:sz w:val="28"/>
          <w:szCs w:val="28"/>
        </w:rPr>
      </w:pPr>
      <w:r>
        <w:rPr>
          <w:rFonts w:ascii="Calibri" w:hAnsi="Calibri"/>
          <w:noProof/>
          <w:sz w:val="22"/>
          <w:szCs w:val="22"/>
        </w:rPr>
        <w:pict w14:anchorId="2BC30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Logo&#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13;&#13;&#13;&#13;&#13;&#13;&#13;&#13;&#13;&#13;&#13;&#13;&#13;&#10;Description automatically generated with low confidence" style="position:absolute;margin-left:-.15pt;margin-top:0;width:84.2pt;height:66.85pt;z-index:251658240;visibility:visible;mso-wrap-edited:f;mso-width-percent:0;mso-height-percent:0;mso-width-percent:0;mso-height-percent:0" fillcolor="window">
            <v:imagedata r:id="rId8" o:title=""/>
            <w10:wrap type="square"/>
          </v:shape>
        </w:pict>
      </w:r>
      <w:r w:rsidR="009532E1" w:rsidRPr="007678B4">
        <w:rPr>
          <w:b/>
          <w:bCs/>
          <w:sz w:val="28"/>
          <w:szCs w:val="28"/>
        </w:rPr>
        <w:t>In the Family Court</w:t>
      </w:r>
      <w:r w:rsidR="009532E1" w:rsidRPr="007678B4">
        <w:rPr>
          <w:b/>
          <w:bCs/>
          <w:sz w:val="28"/>
          <w:szCs w:val="28"/>
        </w:rPr>
        <w:tab/>
      </w:r>
      <w:r w:rsidR="009532E1" w:rsidRPr="007678B4">
        <w:rPr>
          <w:b/>
          <w:bCs/>
          <w:sz w:val="28"/>
          <w:szCs w:val="28"/>
        </w:rPr>
        <w:tab/>
      </w:r>
      <w:r w:rsidR="008460AD" w:rsidRPr="007678B4">
        <w:rPr>
          <w:b/>
          <w:bCs/>
          <w:sz w:val="28"/>
          <w:szCs w:val="28"/>
        </w:rPr>
        <w:t xml:space="preserve">     </w:t>
      </w:r>
      <w:r w:rsidR="009532E1" w:rsidRPr="007678B4">
        <w:rPr>
          <w:b/>
          <w:bCs/>
          <w:sz w:val="28"/>
          <w:szCs w:val="28"/>
        </w:rPr>
        <w:t xml:space="preserve">Case No: </w:t>
      </w:r>
      <w:r w:rsidR="00BF6D93" w:rsidRPr="007678B4">
        <w:rPr>
          <w:b/>
          <w:bCs/>
          <w:color w:val="FF0000"/>
          <w:sz w:val="28"/>
          <w:szCs w:val="28"/>
        </w:rPr>
        <w:t>[</w:t>
      </w:r>
      <w:r w:rsidR="00741B89" w:rsidRPr="007678B4">
        <w:rPr>
          <w:b/>
          <w:bCs/>
          <w:i/>
          <w:iCs/>
          <w:color w:val="FF0000"/>
          <w:sz w:val="28"/>
          <w:szCs w:val="28"/>
        </w:rPr>
        <w:t>Case number</w:t>
      </w:r>
      <w:r w:rsidR="00BF6D93" w:rsidRPr="007678B4">
        <w:rPr>
          <w:b/>
          <w:bCs/>
          <w:color w:val="FF0000"/>
          <w:sz w:val="28"/>
          <w:szCs w:val="28"/>
        </w:rPr>
        <w:t>]</w:t>
      </w:r>
    </w:p>
    <w:p w14:paraId="4224B14A" w14:textId="32AA9D0F" w:rsidR="009532E1" w:rsidRPr="007678B4" w:rsidRDefault="006B350B" w:rsidP="006269C9">
      <w:pPr>
        <w:rPr>
          <w:b/>
          <w:bCs/>
          <w:sz w:val="28"/>
          <w:szCs w:val="28"/>
        </w:rPr>
      </w:pPr>
      <w:r w:rsidRPr="007678B4">
        <w:rPr>
          <w:b/>
          <w:bCs/>
          <w:sz w:val="28"/>
          <w:szCs w:val="28"/>
        </w:rPr>
        <w:t>s</w:t>
      </w:r>
      <w:r w:rsidR="009532E1" w:rsidRPr="007678B4">
        <w:rPr>
          <w:b/>
          <w:bCs/>
          <w:sz w:val="28"/>
          <w:szCs w:val="28"/>
        </w:rPr>
        <w:t xml:space="preserve">itting </w:t>
      </w:r>
      <w:r w:rsidR="009532E1" w:rsidRPr="007678B4">
        <w:rPr>
          <w:b/>
          <w:bCs/>
          <w:color w:val="000000" w:themeColor="text1"/>
          <w:sz w:val="28"/>
          <w:szCs w:val="28"/>
        </w:rPr>
        <w:t xml:space="preserve">at </w:t>
      </w:r>
      <w:r w:rsidR="00674C46" w:rsidRPr="007678B4">
        <w:rPr>
          <w:b/>
          <w:bCs/>
          <w:color w:val="000000" w:themeColor="text1"/>
          <w:sz w:val="28"/>
          <w:szCs w:val="28"/>
        </w:rPr>
        <w:t xml:space="preserve">East London </w:t>
      </w:r>
    </w:p>
    <w:p w14:paraId="14B246B7" w14:textId="77777777" w:rsidR="009532E1" w:rsidRPr="007678B4" w:rsidRDefault="009532E1" w:rsidP="006269C9"/>
    <w:p w14:paraId="164FA45D" w14:textId="77777777" w:rsidR="00054154" w:rsidRPr="007678B4" w:rsidRDefault="00054154" w:rsidP="006269C9"/>
    <w:p w14:paraId="08613B03" w14:textId="77777777" w:rsidR="00C57402" w:rsidRPr="007678B4" w:rsidRDefault="00C57402" w:rsidP="006269C9"/>
    <w:p w14:paraId="1521908C" w14:textId="77777777" w:rsidR="00C57402" w:rsidRPr="007678B4" w:rsidRDefault="00C57402" w:rsidP="006269C9"/>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3217"/>
        <w:gridCol w:w="1469"/>
        <w:gridCol w:w="2096"/>
      </w:tblGrid>
      <w:tr w:rsidR="00BA135E" w:rsidRPr="007678B4" w14:paraId="3A74635B" w14:textId="77777777" w:rsidTr="00AC4D03">
        <w:tc>
          <w:tcPr>
            <w:tcW w:w="1701" w:type="dxa"/>
          </w:tcPr>
          <w:p w14:paraId="43B31603" w14:textId="77777777" w:rsidR="00BA135E" w:rsidRPr="007678B4" w:rsidRDefault="00BA135E" w:rsidP="006269C9"/>
        </w:tc>
        <w:tc>
          <w:tcPr>
            <w:tcW w:w="7309" w:type="dxa"/>
            <w:gridSpan w:val="3"/>
            <w:tcBorders>
              <w:top w:val="single" w:sz="4" w:space="0" w:color="auto"/>
              <w:bottom w:val="single" w:sz="4" w:space="0" w:color="auto"/>
            </w:tcBorders>
            <w:tcMar>
              <w:top w:w="57" w:type="dxa"/>
              <w:bottom w:w="57" w:type="dxa"/>
            </w:tcMar>
            <w:vAlign w:val="center"/>
          </w:tcPr>
          <w:p w14:paraId="4860520C" w14:textId="77777777" w:rsidR="00BA135E" w:rsidRPr="007678B4" w:rsidRDefault="00BA135E" w:rsidP="006269C9">
            <w:pPr>
              <w:rPr>
                <w:b/>
                <w:bCs/>
              </w:rPr>
            </w:pPr>
            <w:r w:rsidRPr="007678B4">
              <w:rPr>
                <w:b/>
                <w:bCs/>
              </w:rPr>
              <w:t>Order</w:t>
            </w:r>
          </w:p>
          <w:p w14:paraId="323871D9" w14:textId="77777777" w:rsidR="00E73C06" w:rsidRPr="007678B4" w:rsidRDefault="00BA135E" w:rsidP="006269C9">
            <w:pPr>
              <w:rPr>
                <w:b/>
                <w:bCs/>
              </w:rPr>
            </w:pPr>
            <w:r w:rsidRPr="007678B4">
              <w:rPr>
                <w:b/>
                <w:bCs/>
              </w:rPr>
              <w:t>Children Act 1989</w:t>
            </w:r>
          </w:p>
        </w:tc>
      </w:tr>
      <w:tr w:rsidR="00BA135E" w:rsidRPr="007678B4" w14:paraId="70C6F09F" w14:textId="77777777" w:rsidTr="00AC4D03">
        <w:tc>
          <w:tcPr>
            <w:tcW w:w="1701" w:type="dxa"/>
          </w:tcPr>
          <w:p w14:paraId="1E146584" w14:textId="77777777" w:rsidR="00BA135E" w:rsidRPr="007678B4" w:rsidRDefault="00BA135E" w:rsidP="006269C9"/>
        </w:tc>
        <w:tc>
          <w:tcPr>
            <w:tcW w:w="3514" w:type="dxa"/>
            <w:tcBorders>
              <w:top w:val="single" w:sz="4" w:space="0" w:color="auto"/>
            </w:tcBorders>
          </w:tcPr>
          <w:p w14:paraId="0F87290F" w14:textId="77777777" w:rsidR="00BA135E" w:rsidRPr="007678B4" w:rsidRDefault="00BA135E" w:rsidP="006269C9"/>
        </w:tc>
        <w:tc>
          <w:tcPr>
            <w:tcW w:w="1542" w:type="dxa"/>
            <w:tcBorders>
              <w:top w:val="single" w:sz="4" w:space="0" w:color="auto"/>
            </w:tcBorders>
          </w:tcPr>
          <w:p w14:paraId="4F3EEF74" w14:textId="77777777" w:rsidR="00BA135E" w:rsidRPr="007678B4" w:rsidRDefault="00BA135E" w:rsidP="006269C9"/>
        </w:tc>
        <w:tc>
          <w:tcPr>
            <w:tcW w:w="2253" w:type="dxa"/>
            <w:tcBorders>
              <w:top w:val="single" w:sz="4" w:space="0" w:color="auto"/>
            </w:tcBorders>
          </w:tcPr>
          <w:p w14:paraId="3C750829" w14:textId="77777777" w:rsidR="00BA135E" w:rsidRPr="007678B4" w:rsidRDefault="00BA135E" w:rsidP="006269C9"/>
        </w:tc>
      </w:tr>
      <w:tr w:rsidR="00BA135E" w:rsidRPr="007678B4" w14:paraId="3B7420B4" w14:textId="77777777" w:rsidTr="00AC4D03">
        <w:tc>
          <w:tcPr>
            <w:tcW w:w="1701" w:type="dxa"/>
          </w:tcPr>
          <w:p w14:paraId="1B09FAE6" w14:textId="77777777" w:rsidR="00BA135E" w:rsidRPr="007678B4" w:rsidRDefault="00BA135E" w:rsidP="006269C9"/>
        </w:tc>
        <w:tc>
          <w:tcPr>
            <w:tcW w:w="3514" w:type="dxa"/>
          </w:tcPr>
          <w:p w14:paraId="68EB1C0C" w14:textId="77777777" w:rsidR="00BA135E" w:rsidRPr="007678B4" w:rsidRDefault="00BA135E" w:rsidP="006269C9">
            <w:r w:rsidRPr="007678B4">
              <w:t>The full name(s) of the children</w:t>
            </w:r>
          </w:p>
        </w:tc>
        <w:tc>
          <w:tcPr>
            <w:tcW w:w="1542" w:type="dxa"/>
          </w:tcPr>
          <w:p w14:paraId="1E9FF80A" w14:textId="77777777" w:rsidR="00BA135E" w:rsidRPr="007678B4" w:rsidRDefault="00BA135E" w:rsidP="006269C9">
            <w:r w:rsidRPr="007678B4">
              <w:t>Boy or Girl</w:t>
            </w:r>
          </w:p>
        </w:tc>
        <w:tc>
          <w:tcPr>
            <w:tcW w:w="2253" w:type="dxa"/>
          </w:tcPr>
          <w:p w14:paraId="79FB5EE3" w14:textId="77777777" w:rsidR="00BA135E" w:rsidRPr="007678B4" w:rsidRDefault="00BA135E" w:rsidP="006269C9">
            <w:r w:rsidRPr="007678B4">
              <w:t>Date(s) of Birth</w:t>
            </w:r>
          </w:p>
        </w:tc>
      </w:tr>
      <w:tr w:rsidR="00BA135E" w:rsidRPr="007678B4" w14:paraId="055646C3" w14:textId="77777777" w:rsidTr="00AC4D03">
        <w:tc>
          <w:tcPr>
            <w:tcW w:w="1701" w:type="dxa"/>
          </w:tcPr>
          <w:p w14:paraId="711764FE" w14:textId="77777777" w:rsidR="00BA135E" w:rsidRPr="007678B4" w:rsidRDefault="00BA135E" w:rsidP="006269C9"/>
        </w:tc>
        <w:tc>
          <w:tcPr>
            <w:tcW w:w="3514" w:type="dxa"/>
          </w:tcPr>
          <w:p w14:paraId="298A48AE" w14:textId="77777777" w:rsidR="00BA135E" w:rsidRPr="007678B4" w:rsidRDefault="00BA135E" w:rsidP="006269C9"/>
        </w:tc>
        <w:tc>
          <w:tcPr>
            <w:tcW w:w="1542" w:type="dxa"/>
          </w:tcPr>
          <w:p w14:paraId="3912FDF9" w14:textId="77777777" w:rsidR="00BA135E" w:rsidRPr="007678B4" w:rsidRDefault="00BA135E" w:rsidP="006269C9"/>
        </w:tc>
        <w:tc>
          <w:tcPr>
            <w:tcW w:w="2253" w:type="dxa"/>
          </w:tcPr>
          <w:p w14:paraId="28A60D3B" w14:textId="77777777" w:rsidR="00BA135E" w:rsidRPr="007678B4" w:rsidRDefault="00BA135E" w:rsidP="006269C9"/>
        </w:tc>
      </w:tr>
      <w:tr w:rsidR="00BA135E" w:rsidRPr="007678B4" w14:paraId="38A3DE28" w14:textId="77777777" w:rsidTr="00AC4D03">
        <w:tc>
          <w:tcPr>
            <w:tcW w:w="1701" w:type="dxa"/>
          </w:tcPr>
          <w:p w14:paraId="59E54E67" w14:textId="77777777" w:rsidR="00BA135E" w:rsidRPr="007678B4" w:rsidRDefault="00BA135E" w:rsidP="006269C9"/>
        </w:tc>
        <w:tc>
          <w:tcPr>
            <w:tcW w:w="3514" w:type="dxa"/>
          </w:tcPr>
          <w:p w14:paraId="4CFD9BA9" w14:textId="77777777" w:rsidR="00BA135E" w:rsidRPr="007678B4" w:rsidRDefault="00BF6D93" w:rsidP="006269C9">
            <w:pPr>
              <w:rPr>
                <w:color w:val="FF0000"/>
              </w:rPr>
            </w:pPr>
            <w:r w:rsidRPr="007678B4">
              <w:rPr>
                <w:color w:val="FF0000"/>
              </w:rPr>
              <w:t>[</w:t>
            </w:r>
            <w:r w:rsidRPr="007678B4">
              <w:rPr>
                <w:i/>
                <w:iCs/>
                <w:color w:val="FF0000"/>
              </w:rPr>
              <w:t>insert</w:t>
            </w:r>
            <w:r w:rsidRPr="007678B4">
              <w:rPr>
                <w:color w:val="FF0000"/>
              </w:rPr>
              <w:t>]</w:t>
            </w:r>
          </w:p>
        </w:tc>
        <w:tc>
          <w:tcPr>
            <w:tcW w:w="1542" w:type="dxa"/>
          </w:tcPr>
          <w:p w14:paraId="38497EDB" w14:textId="77777777" w:rsidR="00BA135E" w:rsidRPr="007678B4" w:rsidRDefault="00BF6D93" w:rsidP="006269C9">
            <w:pPr>
              <w:rPr>
                <w:color w:val="FF0000"/>
              </w:rPr>
            </w:pPr>
            <w:r w:rsidRPr="007678B4">
              <w:rPr>
                <w:color w:val="FF0000"/>
              </w:rPr>
              <w:t>[</w:t>
            </w:r>
            <w:r w:rsidRPr="007678B4">
              <w:rPr>
                <w:i/>
                <w:iCs/>
                <w:color w:val="FF0000"/>
              </w:rPr>
              <w:t>insert</w:t>
            </w:r>
            <w:r w:rsidRPr="007678B4">
              <w:rPr>
                <w:color w:val="FF0000"/>
              </w:rPr>
              <w:t>]</w:t>
            </w:r>
          </w:p>
        </w:tc>
        <w:tc>
          <w:tcPr>
            <w:tcW w:w="2253" w:type="dxa"/>
          </w:tcPr>
          <w:p w14:paraId="769476F0" w14:textId="77777777" w:rsidR="00BA135E" w:rsidRPr="007678B4" w:rsidRDefault="00BF6D93" w:rsidP="006269C9">
            <w:pPr>
              <w:rPr>
                <w:color w:val="FF0000"/>
              </w:rPr>
            </w:pPr>
            <w:r w:rsidRPr="007678B4">
              <w:rPr>
                <w:color w:val="FF0000"/>
              </w:rPr>
              <w:t>[</w:t>
            </w:r>
            <w:r w:rsidRPr="007678B4">
              <w:rPr>
                <w:i/>
                <w:iCs/>
                <w:color w:val="FF0000"/>
              </w:rPr>
              <w:t>insert</w:t>
            </w:r>
            <w:r w:rsidRPr="007678B4">
              <w:rPr>
                <w:color w:val="FF0000"/>
              </w:rPr>
              <w:t>]</w:t>
            </w:r>
          </w:p>
        </w:tc>
      </w:tr>
      <w:tr w:rsidR="00BF6D93" w:rsidRPr="007678B4" w14:paraId="242A52DA" w14:textId="77777777" w:rsidTr="00AC4D03">
        <w:tc>
          <w:tcPr>
            <w:tcW w:w="1701" w:type="dxa"/>
          </w:tcPr>
          <w:p w14:paraId="018E7FDF" w14:textId="77777777" w:rsidR="00BF6D93" w:rsidRPr="007678B4" w:rsidRDefault="00BF6D93" w:rsidP="006269C9"/>
        </w:tc>
        <w:tc>
          <w:tcPr>
            <w:tcW w:w="3514" w:type="dxa"/>
          </w:tcPr>
          <w:p w14:paraId="52CC5199" w14:textId="77777777" w:rsidR="00BF6D93" w:rsidRPr="007678B4" w:rsidRDefault="00BF6D93" w:rsidP="006269C9">
            <w:pPr>
              <w:rPr>
                <w:color w:val="FF0000"/>
              </w:rPr>
            </w:pPr>
            <w:r w:rsidRPr="007678B4">
              <w:rPr>
                <w:color w:val="FF0000"/>
              </w:rPr>
              <w:t>[</w:t>
            </w:r>
            <w:r w:rsidRPr="007678B4">
              <w:rPr>
                <w:i/>
                <w:iCs/>
                <w:color w:val="FF0000"/>
              </w:rPr>
              <w:t>insert</w:t>
            </w:r>
            <w:r w:rsidRPr="007678B4">
              <w:rPr>
                <w:color w:val="FF0000"/>
              </w:rPr>
              <w:t>]</w:t>
            </w:r>
          </w:p>
        </w:tc>
        <w:tc>
          <w:tcPr>
            <w:tcW w:w="1542" w:type="dxa"/>
          </w:tcPr>
          <w:p w14:paraId="03632E48" w14:textId="77777777" w:rsidR="00BF6D93" w:rsidRPr="007678B4" w:rsidRDefault="00BF6D93" w:rsidP="006269C9">
            <w:pPr>
              <w:rPr>
                <w:color w:val="FF0000"/>
              </w:rPr>
            </w:pPr>
            <w:r w:rsidRPr="007678B4">
              <w:rPr>
                <w:color w:val="FF0000"/>
              </w:rPr>
              <w:t>[</w:t>
            </w:r>
            <w:r w:rsidRPr="007678B4">
              <w:rPr>
                <w:i/>
                <w:iCs/>
                <w:color w:val="FF0000"/>
              </w:rPr>
              <w:t>insert</w:t>
            </w:r>
            <w:r w:rsidRPr="007678B4">
              <w:rPr>
                <w:color w:val="FF0000"/>
              </w:rPr>
              <w:t>]</w:t>
            </w:r>
          </w:p>
        </w:tc>
        <w:tc>
          <w:tcPr>
            <w:tcW w:w="2253" w:type="dxa"/>
          </w:tcPr>
          <w:p w14:paraId="0EF33AFA" w14:textId="77777777" w:rsidR="00BF6D93" w:rsidRPr="007678B4" w:rsidRDefault="00BF6D93" w:rsidP="006269C9">
            <w:pPr>
              <w:rPr>
                <w:color w:val="FF0000"/>
              </w:rPr>
            </w:pPr>
            <w:r w:rsidRPr="007678B4">
              <w:rPr>
                <w:color w:val="FF0000"/>
              </w:rPr>
              <w:t>[</w:t>
            </w:r>
            <w:r w:rsidRPr="007678B4">
              <w:rPr>
                <w:i/>
                <w:iCs/>
                <w:color w:val="FF0000"/>
              </w:rPr>
              <w:t>insert</w:t>
            </w:r>
            <w:r w:rsidRPr="007678B4">
              <w:rPr>
                <w:color w:val="FF0000"/>
              </w:rPr>
              <w:t>]</w:t>
            </w:r>
          </w:p>
        </w:tc>
      </w:tr>
      <w:tr w:rsidR="00BA135E" w:rsidRPr="007678B4" w14:paraId="44A24234" w14:textId="77777777" w:rsidTr="00AC4D03">
        <w:tc>
          <w:tcPr>
            <w:tcW w:w="1701" w:type="dxa"/>
          </w:tcPr>
          <w:p w14:paraId="06B93A5C" w14:textId="77777777" w:rsidR="00BA135E" w:rsidRPr="007678B4" w:rsidRDefault="00BA135E" w:rsidP="006269C9"/>
        </w:tc>
        <w:tc>
          <w:tcPr>
            <w:tcW w:w="3514" w:type="dxa"/>
          </w:tcPr>
          <w:p w14:paraId="0B0081A4" w14:textId="77777777" w:rsidR="00BA135E" w:rsidRPr="007678B4" w:rsidRDefault="00BA135E" w:rsidP="006269C9"/>
        </w:tc>
        <w:tc>
          <w:tcPr>
            <w:tcW w:w="1542" w:type="dxa"/>
          </w:tcPr>
          <w:p w14:paraId="2D7A161E" w14:textId="77777777" w:rsidR="00BA135E" w:rsidRPr="007678B4" w:rsidRDefault="00BA135E" w:rsidP="006269C9"/>
        </w:tc>
        <w:tc>
          <w:tcPr>
            <w:tcW w:w="2253" w:type="dxa"/>
          </w:tcPr>
          <w:p w14:paraId="3FAF56D0" w14:textId="77777777" w:rsidR="00BA135E" w:rsidRPr="007678B4" w:rsidRDefault="00BA135E" w:rsidP="006269C9"/>
        </w:tc>
      </w:tr>
    </w:tbl>
    <w:p w14:paraId="1FD29A29" w14:textId="77777777" w:rsidR="00BA135E" w:rsidRPr="007678B4" w:rsidRDefault="00BA135E" w:rsidP="006269C9"/>
    <w:p w14:paraId="728126ED" w14:textId="7247332E" w:rsidR="00674C46" w:rsidRPr="007678B4" w:rsidRDefault="001120FB" w:rsidP="007678B4">
      <w:pPr>
        <w:pStyle w:val="ListParagraph"/>
        <w:jc w:val="both"/>
        <w:rPr>
          <w:rStyle w:val="normaltextrun"/>
          <w:b/>
          <w:bCs/>
          <w:smallCaps/>
          <w:color w:val="00B050"/>
          <w:shd w:val="clear" w:color="auto" w:fill="FFFFFF"/>
        </w:rPr>
      </w:pPr>
      <w:r w:rsidRPr="007678B4">
        <w:rPr>
          <w:rStyle w:val="normaltextrun"/>
          <w:b/>
          <w:bCs/>
          <w:smallCaps/>
          <w:color w:val="00B050"/>
          <w:shd w:val="clear" w:color="auto" w:fill="FFFFFF"/>
        </w:rPr>
        <w:t xml:space="preserve">the order sent for approval must remove all paragraphs and headings which are not required. for additional directions, refer to </w:t>
      </w:r>
      <w:proofErr w:type="spellStart"/>
      <w:r w:rsidRPr="007678B4">
        <w:rPr>
          <w:rStyle w:val="normaltextrun"/>
          <w:b/>
          <w:bCs/>
          <w:smallCaps/>
          <w:color w:val="00B050"/>
          <w:shd w:val="clear" w:color="auto" w:fill="FFFFFF"/>
        </w:rPr>
        <w:t>sfo</w:t>
      </w:r>
      <w:proofErr w:type="spellEnd"/>
      <w:r w:rsidRPr="007678B4">
        <w:rPr>
          <w:rStyle w:val="normaltextrun"/>
          <w:b/>
          <w:bCs/>
          <w:smallCaps/>
          <w:color w:val="00B050"/>
          <w:shd w:val="clear" w:color="auto" w:fill="FFFFFF"/>
        </w:rPr>
        <w:t xml:space="preserve"> order 8.0 (public law precedent library)  </w:t>
      </w:r>
      <w:r w:rsidR="002B4279" w:rsidRPr="007678B4">
        <w:rPr>
          <w:rStyle w:val="normaltextrun"/>
          <w:b/>
          <w:bCs/>
          <w:smallCaps/>
          <w:color w:val="00B050"/>
          <w:shd w:val="clear" w:color="auto" w:fill="FFFFFF"/>
        </w:rPr>
        <w:t xml:space="preserve"> </w:t>
      </w:r>
    </w:p>
    <w:p w14:paraId="0BA27578" w14:textId="77777777" w:rsidR="00674C46" w:rsidRPr="007678B4" w:rsidRDefault="00674C46" w:rsidP="007678B4">
      <w:pPr>
        <w:jc w:val="both"/>
      </w:pPr>
    </w:p>
    <w:p w14:paraId="6D70E57E" w14:textId="4505D3FD" w:rsidR="00D127BD" w:rsidRPr="007678B4" w:rsidRDefault="00D127BD" w:rsidP="007678B4">
      <w:pPr>
        <w:jc w:val="both"/>
      </w:pPr>
      <w:r w:rsidRPr="007678B4">
        <w:t>Before</w:t>
      </w:r>
      <w:r w:rsidR="009532E1" w:rsidRPr="007678B4">
        <w:t xml:space="preserve"> </w:t>
      </w:r>
      <w:r w:rsidR="00B079A9" w:rsidRPr="007678B4">
        <w:rPr>
          <w:color w:val="FF0000"/>
        </w:rPr>
        <w:t>[</w:t>
      </w:r>
      <w:r w:rsidR="00B079A9" w:rsidRPr="007678B4">
        <w:rPr>
          <w:i/>
          <w:iCs/>
          <w:color w:val="FF0000"/>
        </w:rPr>
        <w:t xml:space="preserve">name of </w:t>
      </w:r>
      <w:r w:rsidR="008569F0" w:rsidRPr="007678B4">
        <w:rPr>
          <w:i/>
          <w:iCs/>
          <w:color w:val="FF0000"/>
        </w:rPr>
        <w:t>j</w:t>
      </w:r>
      <w:r w:rsidR="00B079A9" w:rsidRPr="007678B4">
        <w:rPr>
          <w:i/>
          <w:iCs/>
          <w:color w:val="FF0000"/>
        </w:rPr>
        <w:t>udge</w:t>
      </w:r>
      <w:r w:rsidR="00B079A9" w:rsidRPr="007678B4">
        <w:rPr>
          <w:color w:val="FF0000"/>
        </w:rPr>
        <w:t>]</w:t>
      </w:r>
      <w:r w:rsidR="009532E1" w:rsidRPr="007678B4">
        <w:t xml:space="preserve"> in privat</w:t>
      </w:r>
      <w:r w:rsidR="00AC7F34" w:rsidRPr="007678B4">
        <w:t>e</w:t>
      </w:r>
      <w:r w:rsidR="00C57402" w:rsidRPr="007678B4">
        <w:t xml:space="preserve"> o</w:t>
      </w:r>
      <w:r w:rsidR="000B2B5F" w:rsidRPr="007678B4">
        <w:t xml:space="preserve">n </w:t>
      </w:r>
      <w:r w:rsidR="00BF6D93" w:rsidRPr="007678B4">
        <w:rPr>
          <w:color w:val="FF0000"/>
        </w:rPr>
        <w:t>[</w:t>
      </w:r>
      <w:r w:rsidR="00BF6D93" w:rsidRPr="007678B4">
        <w:rPr>
          <w:i/>
          <w:iCs/>
          <w:color w:val="FF0000"/>
        </w:rPr>
        <w:t>date</w:t>
      </w:r>
      <w:r w:rsidR="00BF6D93" w:rsidRPr="007678B4">
        <w:rPr>
          <w:color w:val="FF0000"/>
        </w:rPr>
        <w:t>]</w:t>
      </w:r>
      <w:r w:rsidR="00AC4D03" w:rsidRPr="007678B4">
        <w:t xml:space="preserve"> </w:t>
      </w:r>
      <w:r w:rsidRPr="007678B4">
        <w:t xml:space="preserve">at a case management hearing. </w:t>
      </w:r>
    </w:p>
    <w:p w14:paraId="1F21015F" w14:textId="77777777" w:rsidR="00E3428B" w:rsidRPr="007678B4" w:rsidRDefault="00E3428B" w:rsidP="007678B4">
      <w:pPr>
        <w:jc w:val="both"/>
      </w:pPr>
    </w:p>
    <w:p w14:paraId="503E50E2" w14:textId="77777777" w:rsidR="00E3428B" w:rsidRPr="007678B4" w:rsidRDefault="00E3428B" w:rsidP="007678B4">
      <w:pPr>
        <w:jc w:val="both"/>
        <w:rPr>
          <w:b/>
        </w:rPr>
      </w:pPr>
      <w:r w:rsidRPr="007678B4">
        <w:rPr>
          <w:b/>
        </w:rPr>
        <w:t xml:space="preserve">CMO NO. </w:t>
      </w:r>
      <w:r w:rsidRPr="007678B4">
        <w:rPr>
          <w:b/>
          <w:color w:val="FF0000"/>
        </w:rPr>
        <w:t>[</w:t>
      </w:r>
      <w:r w:rsidRPr="007678B4">
        <w:rPr>
          <w:b/>
          <w:i/>
          <w:color w:val="FF0000"/>
        </w:rPr>
        <w:t>NUMBER</w:t>
      </w:r>
      <w:r w:rsidRPr="007678B4">
        <w:rPr>
          <w:b/>
          <w:color w:val="FF0000"/>
        </w:rPr>
        <w:t>]</w:t>
      </w:r>
      <w:r w:rsidRPr="007678B4">
        <w:rPr>
          <w:b/>
        </w:rPr>
        <w:t xml:space="preserve"> AT TIMETABLE WEEK NO. </w:t>
      </w:r>
      <w:r w:rsidRPr="007678B4">
        <w:rPr>
          <w:b/>
          <w:color w:val="FF0000"/>
        </w:rPr>
        <w:t>[</w:t>
      </w:r>
      <w:r w:rsidRPr="007678B4">
        <w:rPr>
          <w:b/>
          <w:i/>
          <w:color w:val="FF0000"/>
        </w:rPr>
        <w:t>NUMBER</w:t>
      </w:r>
      <w:r w:rsidRPr="007678B4">
        <w:rPr>
          <w:b/>
          <w:color w:val="FF0000"/>
        </w:rPr>
        <w:t>]</w:t>
      </w:r>
    </w:p>
    <w:p w14:paraId="01B1D0DC" w14:textId="77777777" w:rsidR="0054444A" w:rsidRPr="007678B4" w:rsidRDefault="0054444A" w:rsidP="007678B4">
      <w:pPr>
        <w:jc w:val="both"/>
      </w:pPr>
    </w:p>
    <w:p w14:paraId="1DA64AD6" w14:textId="4805A456" w:rsidR="0054444A" w:rsidRPr="007678B4" w:rsidRDefault="00E27CD0" w:rsidP="007678B4">
      <w:pPr>
        <w:ind w:left="2160" w:hanging="2160"/>
        <w:jc w:val="both"/>
      </w:pPr>
      <w:r w:rsidRPr="007678B4">
        <w:rPr>
          <w:b/>
          <w:bCs/>
        </w:rPr>
        <w:t>The parties</w:t>
      </w:r>
      <w:r w:rsidR="00A51EA0" w:rsidRPr="007678B4">
        <w:rPr>
          <w:b/>
          <w:bCs/>
        </w:rPr>
        <w:t>:</w:t>
      </w:r>
      <w:r w:rsidR="00A51EA0" w:rsidRPr="007678B4">
        <w:rPr>
          <w:b/>
          <w:bCs/>
        </w:rPr>
        <w:tab/>
      </w:r>
      <w:r w:rsidR="00D66BDC" w:rsidRPr="007678B4">
        <w:t>The applicant</w:t>
      </w:r>
      <w:r w:rsidR="00C5552D" w:rsidRPr="007678B4">
        <w:t xml:space="preserve"> is </w:t>
      </w:r>
      <w:r w:rsidR="00BF6D93" w:rsidRPr="007678B4">
        <w:rPr>
          <w:color w:val="FF0000"/>
        </w:rPr>
        <w:t>[</w:t>
      </w:r>
      <w:r w:rsidR="00BF6D93" w:rsidRPr="007678B4">
        <w:rPr>
          <w:i/>
          <w:iCs/>
          <w:color w:val="FF0000"/>
        </w:rPr>
        <w:t>local authority</w:t>
      </w:r>
      <w:r w:rsidR="00BF6D93" w:rsidRPr="007678B4">
        <w:rPr>
          <w:color w:val="FF0000"/>
        </w:rPr>
        <w:t>]</w:t>
      </w:r>
      <w:r w:rsidR="00E3428B" w:rsidRPr="007678B4">
        <w:t xml:space="preserve"> represented by </w:t>
      </w:r>
      <w:r w:rsidR="00E3428B" w:rsidRPr="007678B4">
        <w:rPr>
          <w:color w:val="FF0000"/>
        </w:rPr>
        <w:t>[</w:t>
      </w:r>
      <w:r w:rsidR="00E3428B" w:rsidRPr="007678B4">
        <w:rPr>
          <w:i/>
          <w:iCs/>
          <w:color w:val="FF0000"/>
        </w:rPr>
        <w:t>name</w:t>
      </w:r>
      <w:r w:rsidR="00E3428B" w:rsidRPr="007678B4">
        <w:rPr>
          <w:color w:val="FF0000"/>
        </w:rPr>
        <w:t>] [of counsel] [instructed by [</w:t>
      </w:r>
      <w:r w:rsidR="00E3428B" w:rsidRPr="007678B4">
        <w:rPr>
          <w:i/>
          <w:iCs/>
          <w:color w:val="FF0000"/>
        </w:rPr>
        <w:t>name of solicitor</w:t>
      </w:r>
      <w:r w:rsidR="00E3428B" w:rsidRPr="007678B4">
        <w:rPr>
          <w:color w:val="FF0000"/>
        </w:rPr>
        <w:t>]]</w:t>
      </w:r>
      <w:r w:rsidR="00E3428B" w:rsidRPr="007678B4">
        <w:t xml:space="preserve"> </w:t>
      </w:r>
      <w:r w:rsidR="00E3428B" w:rsidRPr="007678B4">
        <w:rPr>
          <w:color w:val="FF0000"/>
        </w:rPr>
        <w:t>whose contact details are [</w:t>
      </w:r>
      <w:r w:rsidR="00E3428B" w:rsidRPr="007678B4">
        <w:rPr>
          <w:i/>
          <w:iCs/>
          <w:color w:val="FF0000"/>
        </w:rPr>
        <w:t>solicitor’s email address</w:t>
      </w:r>
      <w:r w:rsidR="00FC4E0B" w:rsidRPr="007678B4">
        <w:rPr>
          <w:color w:val="FF0000"/>
        </w:rPr>
        <w:t>]</w:t>
      </w:r>
      <w:r w:rsidR="00E3428B" w:rsidRPr="007678B4">
        <w:t>.</w:t>
      </w:r>
    </w:p>
    <w:p w14:paraId="0F91AF17" w14:textId="77777777" w:rsidR="00075522" w:rsidRPr="007678B4" w:rsidRDefault="00075522" w:rsidP="007678B4">
      <w:pPr>
        <w:jc w:val="both"/>
      </w:pPr>
    </w:p>
    <w:p w14:paraId="62F6CA70" w14:textId="442DFBDF" w:rsidR="00A51EA0" w:rsidRPr="007678B4" w:rsidRDefault="00D66BDC" w:rsidP="007678B4">
      <w:pPr>
        <w:ind w:left="2160"/>
        <w:jc w:val="both"/>
      </w:pPr>
      <w:r w:rsidRPr="007678B4">
        <w:t xml:space="preserve">The </w:t>
      </w:r>
      <w:r w:rsidR="004608AA" w:rsidRPr="007678B4">
        <w:t>first</w:t>
      </w:r>
      <w:r w:rsidRPr="007678B4">
        <w:t xml:space="preserve"> respondent</w:t>
      </w:r>
      <w:r w:rsidR="00C5552D" w:rsidRPr="007678B4">
        <w:t xml:space="preserve"> is</w:t>
      </w:r>
      <w:r w:rsidR="00AC4D03" w:rsidRPr="007678B4">
        <w:t xml:space="preserve"> </w:t>
      </w:r>
      <w:r w:rsidR="00BF6D93" w:rsidRPr="007678B4">
        <w:rPr>
          <w:color w:val="FF0000"/>
        </w:rPr>
        <w:t>[</w:t>
      </w:r>
      <w:r w:rsidR="00BF6D93" w:rsidRPr="007678B4">
        <w:rPr>
          <w:i/>
          <w:iCs/>
          <w:color w:val="FF0000"/>
        </w:rPr>
        <w:t>name</w:t>
      </w:r>
      <w:r w:rsidR="00BF6D93" w:rsidRPr="007678B4">
        <w:rPr>
          <w:color w:val="FF0000"/>
        </w:rPr>
        <w:t>]</w:t>
      </w:r>
      <w:r w:rsidR="005747EA" w:rsidRPr="007678B4">
        <w:t xml:space="preserve">, the </w:t>
      </w:r>
      <w:r w:rsidR="00BF6D93" w:rsidRPr="007678B4">
        <w:rPr>
          <w:color w:val="FF0000"/>
        </w:rPr>
        <w:t>[</w:t>
      </w:r>
      <w:r w:rsidR="00BF6D93" w:rsidRPr="007678B4">
        <w:rPr>
          <w:i/>
          <w:iCs/>
          <w:color w:val="FF0000"/>
        </w:rPr>
        <w:t>relationship to child</w:t>
      </w:r>
      <w:r w:rsidR="00BF6D93" w:rsidRPr="007678B4">
        <w:rPr>
          <w:color w:val="FF0000"/>
        </w:rPr>
        <w:t>]</w:t>
      </w:r>
      <w:r w:rsidR="00E3428B" w:rsidRPr="007678B4">
        <w:t xml:space="preserve">, represented by </w:t>
      </w:r>
      <w:r w:rsidR="00E3428B" w:rsidRPr="007678B4">
        <w:rPr>
          <w:color w:val="FF0000"/>
        </w:rPr>
        <w:t>[</w:t>
      </w:r>
      <w:r w:rsidR="00E3428B" w:rsidRPr="007678B4">
        <w:rPr>
          <w:i/>
          <w:iCs/>
          <w:color w:val="FF0000"/>
        </w:rPr>
        <w:t>name</w:t>
      </w:r>
      <w:r w:rsidR="00E3428B" w:rsidRPr="007678B4">
        <w:rPr>
          <w:color w:val="FF0000"/>
        </w:rPr>
        <w:t xml:space="preserve">] [of counsel] </w:t>
      </w:r>
      <w:r w:rsidR="00FC4E0B" w:rsidRPr="007678B4">
        <w:rPr>
          <w:color w:val="FF0000"/>
        </w:rPr>
        <w:t>[instructed by [</w:t>
      </w:r>
      <w:r w:rsidR="00FC4E0B" w:rsidRPr="007678B4">
        <w:rPr>
          <w:i/>
          <w:iCs/>
          <w:color w:val="FF0000"/>
        </w:rPr>
        <w:t>name of solicitor</w:t>
      </w:r>
      <w:r w:rsidR="00FC4E0B" w:rsidRPr="007678B4">
        <w:rPr>
          <w:color w:val="FF0000"/>
        </w:rPr>
        <w:t>]]</w:t>
      </w:r>
      <w:r w:rsidR="00FC4E0B" w:rsidRPr="007678B4">
        <w:t xml:space="preserve"> </w:t>
      </w:r>
      <w:r w:rsidR="00FC4E0B" w:rsidRPr="007678B4">
        <w:rPr>
          <w:color w:val="FF0000"/>
        </w:rPr>
        <w:t>whose contact details are</w:t>
      </w:r>
      <w:r w:rsidR="00FC4E0B" w:rsidRPr="007678B4">
        <w:t xml:space="preserve"> </w:t>
      </w:r>
      <w:r w:rsidR="00FC4E0B" w:rsidRPr="007678B4">
        <w:rPr>
          <w:color w:val="FF0000"/>
        </w:rPr>
        <w:t>[</w:t>
      </w:r>
      <w:r w:rsidR="00FC4E0B" w:rsidRPr="007678B4">
        <w:rPr>
          <w:i/>
          <w:iCs/>
          <w:color w:val="FF0000"/>
        </w:rPr>
        <w:t>solicitor’s email address</w:t>
      </w:r>
      <w:r w:rsidR="00FC4E0B" w:rsidRPr="007678B4">
        <w:rPr>
          <w:color w:val="FF0000"/>
        </w:rPr>
        <w:t>]</w:t>
      </w:r>
      <w:r w:rsidR="00E3428B" w:rsidRPr="007678B4">
        <w:t>.</w:t>
      </w:r>
    </w:p>
    <w:p w14:paraId="30C116A9" w14:textId="77777777" w:rsidR="00075522" w:rsidRPr="007678B4" w:rsidRDefault="00075522" w:rsidP="007678B4">
      <w:pPr>
        <w:jc w:val="both"/>
      </w:pPr>
    </w:p>
    <w:p w14:paraId="7A8F216A" w14:textId="2612D8B8" w:rsidR="00FC4E0B" w:rsidRPr="007678B4" w:rsidRDefault="00FC4E0B" w:rsidP="007678B4">
      <w:pPr>
        <w:ind w:left="2160"/>
        <w:jc w:val="both"/>
      </w:pPr>
      <w:r w:rsidRPr="007678B4">
        <w:t xml:space="preserve">The </w:t>
      </w:r>
      <w:r w:rsidR="004608AA" w:rsidRPr="007678B4">
        <w:t>second</w:t>
      </w:r>
      <w:r w:rsidRPr="007678B4">
        <w:t xml:space="preserve"> respondent is </w:t>
      </w:r>
      <w:r w:rsidRPr="007678B4">
        <w:rPr>
          <w:color w:val="FF0000"/>
        </w:rPr>
        <w:t>[</w:t>
      </w:r>
      <w:r w:rsidRPr="007678B4">
        <w:rPr>
          <w:i/>
          <w:iCs/>
          <w:color w:val="FF0000"/>
        </w:rPr>
        <w:t>name</w:t>
      </w:r>
      <w:r w:rsidRPr="007678B4">
        <w:rPr>
          <w:color w:val="FF0000"/>
        </w:rPr>
        <w:t>]</w:t>
      </w:r>
      <w:r w:rsidRPr="007678B4">
        <w:t xml:space="preserve">, the </w:t>
      </w:r>
      <w:r w:rsidRPr="007678B4">
        <w:rPr>
          <w:color w:val="FF0000"/>
        </w:rPr>
        <w:t>[</w:t>
      </w:r>
      <w:r w:rsidRPr="007678B4">
        <w:rPr>
          <w:i/>
          <w:iCs/>
          <w:color w:val="FF0000"/>
        </w:rPr>
        <w:t>relationship to child</w:t>
      </w:r>
      <w:r w:rsidRPr="007678B4">
        <w:rPr>
          <w:color w:val="FF0000"/>
        </w:rPr>
        <w:t>]</w:t>
      </w:r>
      <w:r w:rsidRPr="007678B4">
        <w:t xml:space="preserve">, represented by </w:t>
      </w:r>
      <w:r w:rsidRPr="007678B4">
        <w:rPr>
          <w:color w:val="FF0000"/>
        </w:rPr>
        <w:t>[</w:t>
      </w:r>
      <w:r w:rsidRPr="007678B4">
        <w:rPr>
          <w:i/>
          <w:iCs/>
          <w:color w:val="FF0000"/>
        </w:rPr>
        <w:t>name</w:t>
      </w:r>
      <w:r w:rsidRPr="007678B4">
        <w:rPr>
          <w:color w:val="FF0000"/>
        </w:rPr>
        <w:t>] [of counsel] [instructed by [</w:t>
      </w:r>
      <w:r w:rsidRPr="007678B4">
        <w:rPr>
          <w:i/>
          <w:iCs/>
          <w:color w:val="FF0000"/>
        </w:rPr>
        <w:t>name of solicitor</w:t>
      </w:r>
      <w:r w:rsidRPr="007678B4">
        <w:rPr>
          <w:color w:val="FF0000"/>
        </w:rPr>
        <w:t>]]</w:t>
      </w:r>
      <w:r w:rsidRPr="007678B4">
        <w:t xml:space="preserve"> </w:t>
      </w:r>
      <w:r w:rsidRPr="007678B4">
        <w:rPr>
          <w:color w:val="FF0000"/>
        </w:rPr>
        <w:t>whose contact details are</w:t>
      </w:r>
      <w:r w:rsidRPr="007678B4">
        <w:t xml:space="preserve"> </w:t>
      </w:r>
      <w:r w:rsidRPr="007678B4">
        <w:rPr>
          <w:color w:val="FF0000"/>
        </w:rPr>
        <w:t>[</w:t>
      </w:r>
      <w:r w:rsidRPr="007678B4">
        <w:rPr>
          <w:i/>
          <w:iCs/>
          <w:color w:val="FF0000"/>
        </w:rPr>
        <w:t>solicitor’s email address</w:t>
      </w:r>
      <w:r w:rsidRPr="007678B4">
        <w:rPr>
          <w:color w:val="FF0000"/>
        </w:rPr>
        <w:t>]</w:t>
      </w:r>
      <w:r w:rsidRPr="007678B4">
        <w:t>.</w:t>
      </w:r>
    </w:p>
    <w:p w14:paraId="6001DF69" w14:textId="77777777" w:rsidR="00E3428B" w:rsidRPr="007678B4" w:rsidRDefault="00E3428B" w:rsidP="007678B4">
      <w:pPr>
        <w:jc w:val="both"/>
      </w:pPr>
    </w:p>
    <w:p w14:paraId="42E49B62" w14:textId="2DBFD701" w:rsidR="00FC4E0B" w:rsidRPr="007678B4" w:rsidRDefault="008569F0" w:rsidP="007678B4">
      <w:pPr>
        <w:ind w:left="2160"/>
        <w:jc w:val="both"/>
      </w:pPr>
      <w:r w:rsidRPr="007678B4">
        <w:t xml:space="preserve">The </w:t>
      </w:r>
      <w:r w:rsidR="004608AA" w:rsidRPr="007678B4">
        <w:t>third</w:t>
      </w:r>
      <w:r w:rsidRPr="007678B4">
        <w:t xml:space="preserve"> </w:t>
      </w:r>
      <w:r w:rsidRPr="007678B4">
        <w:rPr>
          <w:color w:val="FF0000"/>
        </w:rPr>
        <w:t>[[and] / [to]</w:t>
      </w:r>
      <w:r w:rsidRPr="007678B4">
        <w:rPr>
          <w:i/>
          <w:iCs/>
          <w:color w:val="FF0000"/>
        </w:rPr>
        <w:t xml:space="preserve"> </w:t>
      </w:r>
      <w:r w:rsidRPr="007678B4">
        <w:rPr>
          <w:color w:val="FF0000"/>
        </w:rPr>
        <w:t>[</w:t>
      </w:r>
      <w:r w:rsidRPr="007678B4">
        <w:rPr>
          <w:i/>
          <w:iCs/>
          <w:color w:val="FF0000"/>
        </w:rPr>
        <w:t xml:space="preserve">insert </w:t>
      </w:r>
      <w:r w:rsidRPr="007678B4">
        <w:rPr>
          <w:b/>
          <w:bCs/>
          <w:color w:val="00B050"/>
        </w:rPr>
        <w:t>(</w:t>
      </w:r>
      <w:r w:rsidRPr="007678B4">
        <w:rPr>
          <w:b/>
          <w:bCs/>
          <w:smallCaps/>
          <w:color w:val="00B050"/>
        </w:rPr>
        <w:t>number so that each child is  identified as a separate respondent)</w:t>
      </w:r>
      <w:r w:rsidRPr="007678B4">
        <w:rPr>
          <w:color w:val="FF0000"/>
        </w:rPr>
        <w:t xml:space="preserve">] </w:t>
      </w:r>
      <w:r w:rsidRPr="007678B4">
        <w:t>respondent</w:t>
      </w:r>
      <w:r w:rsidRPr="007678B4">
        <w:rPr>
          <w:color w:val="FF0000"/>
        </w:rPr>
        <w:t>[s] [is] / [are]</w:t>
      </w:r>
      <w:r w:rsidRPr="007678B4">
        <w:t xml:space="preserve"> the child</w:t>
      </w:r>
      <w:r w:rsidRPr="007678B4">
        <w:rPr>
          <w:color w:val="FF0000"/>
        </w:rPr>
        <w:t>[ren]</w:t>
      </w:r>
      <w:r w:rsidRPr="007678B4">
        <w:t xml:space="preserve"> (by their children’s guardian </w:t>
      </w:r>
      <w:r w:rsidRPr="007678B4">
        <w:rPr>
          <w:color w:val="FF0000"/>
        </w:rPr>
        <w:t>[</w:t>
      </w:r>
      <w:r w:rsidRPr="007678B4">
        <w:rPr>
          <w:i/>
          <w:iCs/>
          <w:color w:val="FF0000"/>
        </w:rPr>
        <w:t>name</w:t>
      </w:r>
      <w:r w:rsidRPr="007678B4">
        <w:rPr>
          <w:color w:val="FF0000"/>
        </w:rPr>
        <w:t>]</w:t>
      </w:r>
      <w:r w:rsidRPr="007678B4">
        <w:t>)</w:t>
      </w:r>
      <w:r w:rsidR="00E3428B" w:rsidRPr="007678B4">
        <w:t xml:space="preserve"> represented by </w:t>
      </w:r>
      <w:r w:rsidR="00E3428B" w:rsidRPr="007678B4">
        <w:rPr>
          <w:color w:val="FF0000"/>
        </w:rPr>
        <w:t>[</w:t>
      </w:r>
      <w:r w:rsidR="00E3428B" w:rsidRPr="007678B4">
        <w:rPr>
          <w:i/>
          <w:iCs/>
          <w:color w:val="FF0000"/>
        </w:rPr>
        <w:t>name</w:t>
      </w:r>
      <w:r w:rsidR="00E3428B" w:rsidRPr="007678B4">
        <w:rPr>
          <w:color w:val="FF0000"/>
        </w:rPr>
        <w:t xml:space="preserve">] [of counsel] </w:t>
      </w:r>
      <w:r w:rsidR="00FC4E0B" w:rsidRPr="007678B4">
        <w:rPr>
          <w:color w:val="FF0000"/>
        </w:rPr>
        <w:t>[instructed by [</w:t>
      </w:r>
      <w:r w:rsidR="00FC4E0B" w:rsidRPr="007678B4">
        <w:rPr>
          <w:i/>
          <w:iCs/>
          <w:color w:val="FF0000"/>
        </w:rPr>
        <w:t>name of solicitor</w:t>
      </w:r>
      <w:r w:rsidR="00FC4E0B" w:rsidRPr="007678B4">
        <w:rPr>
          <w:color w:val="FF0000"/>
        </w:rPr>
        <w:t>]]</w:t>
      </w:r>
      <w:r w:rsidR="00FC4E0B" w:rsidRPr="007678B4">
        <w:t xml:space="preserve"> </w:t>
      </w:r>
      <w:r w:rsidR="00FC4E0B" w:rsidRPr="007678B4">
        <w:rPr>
          <w:color w:val="FF0000"/>
        </w:rPr>
        <w:t>whose contact details are</w:t>
      </w:r>
      <w:r w:rsidR="00FC4E0B" w:rsidRPr="007678B4">
        <w:t xml:space="preserve"> </w:t>
      </w:r>
      <w:r w:rsidR="00FC4E0B" w:rsidRPr="007678B4">
        <w:rPr>
          <w:color w:val="FF0000"/>
        </w:rPr>
        <w:t>[</w:t>
      </w:r>
      <w:r w:rsidR="00FC4E0B" w:rsidRPr="007678B4">
        <w:rPr>
          <w:i/>
          <w:iCs/>
          <w:color w:val="FF0000"/>
        </w:rPr>
        <w:t>solicitor’s email address</w:t>
      </w:r>
      <w:r w:rsidR="00FC4E0B" w:rsidRPr="007678B4">
        <w:rPr>
          <w:color w:val="FF0000"/>
        </w:rPr>
        <w:t>]</w:t>
      </w:r>
      <w:r w:rsidR="00FC4E0B" w:rsidRPr="007678B4">
        <w:t>.</w:t>
      </w:r>
    </w:p>
    <w:p w14:paraId="481D843D" w14:textId="77777777" w:rsidR="00BF6D93" w:rsidRPr="007678B4" w:rsidRDefault="00BF6D93" w:rsidP="007678B4">
      <w:pPr>
        <w:jc w:val="both"/>
      </w:pPr>
    </w:p>
    <w:p w14:paraId="0EE220C2" w14:textId="77777777" w:rsidR="00674C46" w:rsidRPr="007678B4" w:rsidRDefault="00674C46" w:rsidP="007678B4">
      <w:pPr>
        <w:jc w:val="both"/>
        <w:rPr>
          <w:u w:val="single"/>
        </w:rPr>
      </w:pPr>
      <w:bookmarkStart w:id="0" w:name="_Toc118144446"/>
      <w:r w:rsidRPr="007678B4">
        <w:rPr>
          <w:b/>
          <w:bCs/>
          <w:u w:val="single"/>
        </w:rPr>
        <w:t>Reporters in the Family Court:</w:t>
      </w:r>
    </w:p>
    <w:p w14:paraId="140F78D6" w14:textId="3C2E7828" w:rsidR="00674C46" w:rsidRPr="007678B4" w:rsidRDefault="00674C46" w:rsidP="007678B4">
      <w:pPr>
        <w:jc w:val="both"/>
        <w:rPr>
          <w:b/>
          <w:bCs/>
          <w:u w:val="single"/>
        </w:rPr>
      </w:pPr>
      <w:r w:rsidRPr="007678B4">
        <w:t xml:space="preserve">It may be that reporters from the press will be present during any hearing in this case. They will not be able to report names or identifying information about the parties or any children involved. The court may also restrict other details from being reported. Further information about this is available in leaflets available at court and on the website </w:t>
      </w:r>
      <w:hyperlink r:id="rId9" w:history="1">
        <w:r w:rsidRPr="007678B4">
          <w:rPr>
            <w:rStyle w:val="Hyperlink"/>
          </w:rPr>
          <w:t>www.thetig.org.uk</w:t>
        </w:r>
      </w:hyperlink>
      <w:r w:rsidR="00960E4F">
        <w:t>.</w:t>
      </w:r>
    </w:p>
    <w:p w14:paraId="2BFC4C59" w14:textId="77777777" w:rsidR="00674C46" w:rsidRPr="007678B4" w:rsidRDefault="00674C46" w:rsidP="007678B4">
      <w:pPr>
        <w:jc w:val="both"/>
        <w:rPr>
          <w:b/>
          <w:bCs/>
          <w:u w:val="single"/>
        </w:rPr>
      </w:pPr>
    </w:p>
    <w:p w14:paraId="23AE0458" w14:textId="5FC1E1B2" w:rsidR="00674C46" w:rsidRPr="007678B4" w:rsidRDefault="00674C46" w:rsidP="007678B4">
      <w:pPr>
        <w:jc w:val="both"/>
        <w:rPr>
          <w:b/>
          <w:bCs/>
          <w:u w:val="single"/>
        </w:rPr>
      </w:pPr>
      <w:r w:rsidRPr="007678B4">
        <w:rPr>
          <w:b/>
          <w:bCs/>
          <w:u w:val="single"/>
        </w:rPr>
        <w:lastRenderedPageBreak/>
        <w:t>Important Notices</w:t>
      </w:r>
    </w:p>
    <w:p w14:paraId="4123A0F1" w14:textId="77777777" w:rsidR="00674C46" w:rsidRPr="007678B4" w:rsidRDefault="00674C46" w:rsidP="007678B4">
      <w:pPr>
        <w:pStyle w:val="Heading2"/>
        <w:jc w:val="both"/>
        <w:rPr>
          <w:u w:val="single"/>
        </w:rPr>
      </w:pPr>
    </w:p>
    <w:p w14:paraId="2F67034F" w14:textId="2DDE3853" w:rsidR="00C528D0" w:rsidRPr="007678B4" w:rsidRDefault="00C528D0" w:rsidP="007678B4">
      <w:pPr>
        <w:pStyle w:val="Heading2"/>
        <w:jc w:val="both"/>
        <w:rPr>
          <w:b w:val="0"/>
          <w:u w:val="single"/>
        </w:rPr>
      </w:pPr>
      <w:r w:rsidRPr="007678B4">
        <w:rPr>
          <w:u w:val="single"/>
        </w:rPr>
        <w:t>Confidentiality warning</w:t>
      </w:r>
      <w:bookmarkEnd w:id="0"/>
      <w:r w:rsidRPr="007678B4">
        <w:rPr>
          <w:u w:val="single"/>
        </w:rPr>
        <w:t>s</w:t>
      </w:r>
    </w:p>
    <w:p w14:paraId="1DF6BDCD" w14:textId="77777777" w:rsidR="00C528D0" w:rsidRPr="007678B4" w:rsidRDefault="00C528D0" w:rsidP="007678B4">
      <w:pPr>
        <w:jc w:val="both"/>
        <w:rPr>
          <w:b/>
          <w:bCs/>
        </w:rPr>
      </w:pPr>
      <w:r w:rsidRPr="007678B4">
        <w:rPr>
          <w:b/>
          <w:bCs/>
        </w:rPr>
        <w:t>Until the conclusion of the proceedings no person shall publish to the public at large or any section of the public without the court’s permission any material which is intended or likely to identify the child</w:t>
      </w:r>
      <w:r w:rsidRPr="007678B4">
        <w:rPr>
          <w:b/>
          <w:bCs/>
          <w:color w:val="FF0000"/>
        </w:rPr>
        <w:t xml:space="preserve">[ren] </w:t>
      </w:r>
      <w:r w:rsidRPr="007678B4">
        <w:rPr>
          <w:b/>
          <w:bCs/>
        </w:rPr>
        <w:t>as being involved in these proceedings or an address or school as being that of the child</w:t>
      </w:r>
      <w:r w:rsidRPr="007678B4">
        <w:rPr>
          <w:b/>
          <w:bCs/>
          <w:color w:val="FF0000"/>
        </w:rPr>
        <w:t>[ren]</w:t>
      </w:r>
      <w:r w:rsidRPr="007678B4">
        <w:rPr>
          <w:b/>
          <w:bCs/>
        </w:rPr>
        <w:t>. Any person who does so is guilty of an offence.</w:t>
      </w:r>
    </w:p>
    <w:p w14:paraId="1DDC1B9F" w14:textId="77777777" w:rsidR="00C528D0" w:rsidRPr="007678B4" w:rsidRDefault="00C528D0" w:rsidP="007678B4">
      <w:pPr>
        <w:jc w:val="both"/>
        <w:rPr>
          <w:b/>
          <w:bCs/>
        </w:rPr>
      </w:pPr>
    </w:p>
    <w:p w14:paraId="201C5471" w14:textId="77777777" w:rsidR="00C528D0" w:rsidRPr="007678B4" w:rsidRDefault="00C528D0" w:rsidP="007678B4">
      <w:pPr>
        <w:jc w:val="both"/>
        <w:rPr>
          <w:b/>
          <w:bCs/>
        </w:rPr>
      </w:pPr>
      <w:r w:rsidRPr="007678B4">
        <w:rPr>
          <w:b/>
          <w:bCs/>
        </w:rPr>
        <w:t>Further, during the proceedings or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w:t>
      </w:r>
    </w:p>
    <w:p w14:paraId="79E036EF" w14:textId="77777777" w:rsidR="00C528D0" w:rsidRPr="007678B4" w:rsidRDefault="00C528D0" w:rsidP="007678B4">
      <w:pPr>
        <w:jc w:val="both"/>
        <w:rPr>
          <w:b/>
          <w:bCs/>
        </w:rPr>
      </w:pPr>
    </w:p>
    <w:p w14:paraId="29A85E65" w14:textId="77777777" w:rsidR="00C528D0" w:rsidRPr="007678B4" w:rsidRDefault="00C528D0" w:rsidP="007678B4">
      <w:pPr>
        <w:jc w:val="both"/>
        <w:rPr>
          <w:b/>
          <w:bCs/>
        </w:rPr>
      </w:pPr>
      <w:r w:rsidRPr="007678B4">
        <w:rPr>
          <w:b/>
          <w:bCs/>
        </w:rPr>
        <w:t>Information related to the proceedings must not be communicated to any person other than as allowed by Rules 12.73 or 12.75 or Practice Direction 12G of the Family Procedure Rules 2010.</w:t>
      </w:r>
    </w:p>
    <w:p w14:paraId="3B3A0E00" w14:textId="77777777" w:rsidR="00E24000" w:rsidRPr="007678B4" w:rsidRDefault="00E24000" w:rsidP="007678B4">
      <w:pPr>
        <w:jc w:val="both"/>
      </w:pPr>
    </w:p>
    <w:p w14:paraId="3D37F084" w14:textId="77777777" w:rsidR="00E24000" w:rsidRPr="007678B4" w:rsidRDefault="00E24000" w:rsidP="007678B4">
      <w:pPr>
        <w:jc w:val="both"/>
        <w:rPr>
          <w:b/>
          <w:bCs/>
          <w:u w:val="single"/>
        </w:rPr>
      </w:pPr>
      <w:r w:rsidRPr="007678B4">
        <w:rPr>
          <w:b/>
          <w:bCs/>
          <w:u w:val="single"/>
        </w:rPr>
        <w:t>Compliance warnings</w:t>
      </w:r>
    </w:p>
    <w:p w14:paraId="2612BB9E" w14:textId="77777777" w:rsidR="00E24000" w:rsidRPr="007678B4" w:rsidRDefault="00E24000" w:rsidP="007678B4">
      <w:pPr>
        <w:jc w:val="both"/>
        <w:rPr>
          <w:b/>
          <w:bCs/>
        </w:rPr>
      </w:pPr>
      <w:r w:rsidRPr="007678B4">
        <w:rPr>
          <w:b/>
          <w:bCs/>
        </w:rPr>
        <w:t>All parties must immediately inform the allocated judge as soon as they become aware that any direction given by the court cannot be complied with and to seek in advance an extension of time to comply.</w:t>
      </w:r>
    </w:p>
    <w:p w14:paraId="37B450B3" w14:textId="77777777" w:rsidR="00E24000" w:rsidRPr="007678B4" w:rsidRDefault="00E24000" w:rsidP="007678B4">
      <w:pPr>
        <w:jc w:val="both"/>
      </w:pPr>
    </w:p>
    <w:p w14:paraId="1B88B4A0" w14:textId="77777777" w:rsidR="00E24000" w:rsidRPr="007678B4" w:rsidRDefault="00E24000" w:rsidP="007678B4">
      <w:pPr>
        <w:jc w:val="both"/>
        <w:rPr>
          <w:b/>
          <w:bCs/>
        </w:rPr>
      </w:pPr>
      <w:r w:rsidRPr="007678B4">
        <w:rPr>
          <w:b/>
          <w:bCs/>
        </w:rPr>
        <w:t>In the event that a party fails to comply with directions and/or fails to attend any hearing without good reason the court may make final orders including care orders and placement orders at that hearing.</w:t>
      </w:r>
    </w:p>
    <w:p w14:paraId="6686308B" w14:textId="77777777" w:rsidR="000E3485" w:rsidRPr="007678B4" w:rsidRDefault="000E3485" w:rsidP="007678B4">
      <w:pPr>
        <w:jc w:val="both"/>
      </w:pPr>
    </w:p>
    <w:p w14:paraId="45013D35" w14:textId="77777777" w:rsidR="000E3485" w:rsidRPr="007678B4" w:rsidRDefault="000E3485" w:rsidP="007678B4">
      <w:pPr>
        <w:jc w:val="both"/>
        <w:rPr>
          <w:b/>
          <w:bCs/>
          <w:u w:val="single"/>
        </w:rPr>
      </w:pPr>
      <w:r w:rsidRPr="007678B4">
        <w:rPr>
          <w:b/>
          <w:bCs/>
          <w:u w:val="single"/>
        </w:rPr>
        <w:t>General provisions in this order, the first case management order, to apply in subsequent case management orders</w:t>
      </w:r>
    </w:p>
    <w:p w14:paraId="5B95E5A1" w14:textId="77777777" w:rsidR="000E3485" w:rsidRPr="007678B4" w:rsidRDefault="000E3485" w:rsidP="007678B4">
      <w:pPr>
        <w:jc w:val="both"/>
        <w:rPr>
          <w:b/>
          <w:bCs/>
        </w:rPr>
      </w:pPr>
      <w:r w:rsidRPr="007678B4">
        <w:rPr>
          <w:b/>
          <w:bCs/>
        </w:rPr>
        <w:t>The following provisions in this first case management order shall apply throughout these proceedings unless the subsequent order expressly makes different provision:-</w:t>
      </w:r>
    </w:p>
    <w:p w14:paraId="2097475A" w14:textId="77777777" w:rsidR="000E3485" w:rsidRPr="007678B4" w:rsidRDefault="000E3485" w:rsidP="007678B4">
      <w:pPr>
        <w:jc w:val="both"/>
        <w:rPr>
          <w:b/>
          <w:bCs/>
        </w:rPr>
      </w:pPr>
      <w:r w:rsidRPr="007678B4">
        <w:rPr>
          <w:b/>
          <w:bCs/>
        </w:rPr>
        <w:t>(</w:t>
      </w:r>
      <w:proofErr w:type="spellStart"/>
      <w:r w:rsidRPr="007678B4">
        <w:rPr>
          <w:b/>
          <w:bCs/>
        </w:rPr>
        <w:t>i</w:t>
      </w:r>
      <w:proofErr w:type="spellEnd"/>
      <w:r w:rsidRPr="007678B4">
        <w:rPr>
          <w:b/>
          <w:bCs/>
        </w:rPr>
        <w:t>)</w:t>
      </w:r>
      <w:r w:rsidRPr="007678B4">
        <w:rPr>
          <w:b/>
          <w:bCs/>
        </w:rPr>
        <w:tab/>
        <w:t>The declaration of “Jurisdiction”.</w:t>
      </w:r>
    </w:p>
    <w:p w14:paraId="669916D1" w14:textId="77777777" w:rsidR="000E3485" w:rsidRPr="007678B4" w:rsidRDefault="000E3485" w:rsidP="007678B4">
      <w:pPr>
        <w:jc w:val="both"/>
        <w:rPr>
          <w:b/>
          <w:bCs/>
        </w:rPr>
      </w:pPr>
      <w:r w:rsidRPr="007678B4">
        <w:rPr>
          <w:b/>
          <w:bCs/>
        </w:rPr>
        <w:t>(ii)</w:t>
      </w:r>
      <w:r w:rsidRPr="007678B4">
        <w:rPr>
          <w:b/>
          <w:bCs/>
        </w:rPr>
        <w:tab/>
        <w:t>The provisions made under the heading of “Documents/Bundles”.</w:t>
      </w:r>
    </w:p>
    <w:p w14:paraId="1A0D48F0" w14:textId="77777777" w:rsidR="000E3485" w:rsidRPr="007678B4" w:rsidRDefault="000E3485" w:rsidP="007678B4">
      <w:pPr>
        <w:jc w:val="both"/>
        <w:rPr>
          <w:b/>
          <w:bCs/>
        </w:rPr>
      </w:pPr>
      <w:r w:rsidRPr="007678B4">
        <w:rPr>
          <w:b/>
          <w:bCs/>
        </w:rPr>
        <w:t>(i</w:t>
      </w:r>
      <w:r w:rsidR="00085EBE" w:rsidRPr="007678B4">
        <w:rPr>
          <w:b/>
          <w:bCs/>
        </w:rPr>
        <w:t>ii</w:t>
      </w:r>
      <w:r w:rsidRPr="007678B4">
        <w:rPr>
          <w:b/>
          <w:bCs/>
        </w:rPr>
        <w:t>)</w:t>
      </w:r>
      <w:r w:rsidRPr="007678B4">
        <w:rPr>
          <w:b/>
          <w:bCs/>
        </w:rPr>
        <w:tab/>
        <w:t>The provisions made under the heading of “Variation of orders”.</w:t>
      </w:r>
    </w:p>
    <w:p w14:paraId="0AB3E014" w14:textId="77777777" w:rsidR="0053448E" w:rsidRPr="007678B4" w:rsidRDefault="0053448E" w:rsidP="007678B4">
      <w:pPr>
        <w:jc w:val="both"/>
      </w:pPr>
    </w:p>
    <w:p w14:paraId="31A81E48" w14:textId="77777777" w:rsidR="00E21779" w:rsidRPr="007678B4" w:rsidRDefault="00E21779" w:rsidP="007678B4">
      <w:pPr>
        <w:tabs>
          <w:tab w:val="right" w:pos="7720"/>
        </w:tabs>
        <w:spacing w:line="276" w:lineRule="auto"/>
        <w:jc w:val="both"/>
        <w:rPr>
          <w:b/>
          <w:u w:val="single"/>
        </w:rPr>
      </w:pPr>
      <w:r w:rsidRPr="007678B4">
        <w:rPr>
          <w:b/>
          <w:u w:val="single"/>
        </w:rPr>
        <w:t>IT IS DECLARED THAT:</w:t>
      </w:r>
    </w:p>
    <w:p w14:paraId="199E80C8" w14:textId="77777777" w:rsidR="00E21779" w:rsidRPr="007678B4" w:rsidRDefault="00E21779" w:rsidP="007678B4">
      <w:pPr>
        <w:jc w:val="both"/>
      </w:pPr>
    </w:p>
    <w:p w14:paraId="70BF3D37" w14:textId="77777777" w:rsidR="00E21779" w:rsidRPr="007678B4" w:rsidRDefault="00E21779" w:rsidP="007678B4">
      <w:pPr>
        <w:numPr>
          <w:ilvl w:val="0"/>
          <w:numId w:val="7"/>
        </w:numPr>
        <w:tabs>
          <w:tab w:val="num" w:pos="567"/>
        </w:tabs>
        <w:ind w:left="567" w:hanging="567"/>
        <w:jc w:val="both"/>
        <w:rPr>
          <w:i/>
        </w:rPr>
      </w:pPr>
      <w:r w:rsidRPr="007678B4">
        <w:rPr>
          <w:iCs/>
        </w:rPr>
        <w:t xml:space="preserve">The court in </w:t>
      </w:r>
      <w:r w:rsidRPr="007678B4">
        <w:rPr>
          <w:rFonts w:eastAsia="Calibri"/>
        </w:rPr>
        <w:t>England</w:t>
      </w:r>
      <w:r w:rsidRPr="007678B4">
        <w:rPr>
          <w:iCs/>
        </w:rPr>
        <w:t xml:space="preserve"> and Wales has </w:t>
      </w:r>
      <w:r w:rsidRPr="007678B4">
        <w:rPr>
          <w:rFonts w:eastAsia="Calibri"/>
        </w:rPr>
        <w:t>jurisdiction</w:t>
      </w:r>
      <w:r w:rsidRPr="007678B4">
        <w:rPr>
          <w:iCs/>
        </w:rPr>
        <w:t xml:space="preserve"> in relation to the child</w:t>
      </w:r>
      <w:r w:rsidRPr="007678B4">
        <w:rPr>
          <w:iCs/>
          <w:color w:val="FF0000"/>
        </w:rPr>
        <w:t xml:space="preserve">[ren] </w:t>
      </w:r>
      <w:r w:rsidRPr="007678B4">
        <w:rPr>
          <w:iCs/>
        </w:rPr>
        <w:t>on the basis that:</w:t>
      </w:r>
    </w:p>
    <w:p w14:paraId="739C4889" w14:textId="1DD7DDAC" w:rsidR="00E21779" w:rsidRPr="007678B4" w:rsidRDefault="00FC4E0B" w:rsidP="007678B4">
      <w:pPr>
        <w:pStyle w:val="ListParagraph"/>
        <w:ind w:left="0" w:firstLine="567"/>
        <w:jc w:val="both"/>
      </w:pPr>
      <w:r w:rsidRPr="007678B4">
        <w:rPr>
          <w:rStyle w:val="normaltextrun"/>
          <w:b/>
          <w:bCs/>
          <w:smallCaps/>
          <w:color w:val="00B050"/>
          <w:shd w:val="clear" w:color="auto" w:fill="FFFFFF"/>
        </w:rPr>
        <w:t>(</w:t>
      </w:r>
      <w:r w:rsidR="00E21779" w:rsidRPr="007678B4">
        <w:rPr>
          <w:rStyle w:val="normaltextrun"/>
          <w:b/>
          <w:bCs/>
          <w:smallCaps/>
          <w:color w:val="00B050"/>
          <w:shd w:val="clear" w:color="auto" w:fill="FFFFFF"/>
        </w:rPr>
        <w:t xml:space="preserve">please select the appropriate paragraph from list </w:t>
      </w:r>
      <w:r w:rsidR="00674C46" w:rsidRPr="007678B4">
        <w:rPr>
          <w:rStyle w:val="normaltextrun"/>
          <w:b/>
          <w:bCs/>
          <w:smallCaps/>
          <w:color w:val="00B050"/>
          <w:shd w:val="clear" w:color="auto" w:fill="FFFFFF"/>
        </w:rPr>
        <w:t>a-d</w:t>
      </w:r>
      <w:r w:rsidR="00E21779" w:rsidRPr="007678B4">
        <w:rPr>
          <w:rStyle w:val="normaltextrun"/>
          <w:b/>
          <w:bCs/>
          <w:smallCaps/>
          <w:color w:val="00B050"/>
          <w:shd w:val="clear" w:color="auto" w:fill="FFFFFF"/>
        </w:rPr>
        <w:t>. below</w:t>
      </w:r>
      <w:r w:rsidRPr="007678B4">
        <w:rPr>
          <w:rStyle w:val="normaltextrun"/>
          <w:b/>
          <w:bCs/>
          <w:smallCaps/>
          <w:color w:val="00B050"/>
          <w:shd w:val="clear" w:color="auto" w:fill="FFFFFF"/>
        </w:rPr>
        <w:t>)</w:t>
      </w:r>
    </w:p>
    <w:p w14:paraId="4D979CA4" w14:textId="77777777" w:rsidR="00E21779" w:rsidRPr="007678B4" w:rsidRDefault="00E21779" w:rsidP="007678B4">
      <w:pPr>
        <w:jc w:val="both"/>
      </w:pPr>
    </w:p>
    <w:p w14:paraId="1477229F" w14:textId="77777777" w:rsidR="00E21779" w:rsidRPr="007678B4" w:rsidRDefault="00E21779" w:rsidP="007678B4">
      <w:pPr>
        <w:numPr>
          <w:ilvl w:val="1"/>
          <w:numId w:val="7"/>
        </w:numPr>
        <w:tabs>
          <w:tab w:val="num" w:pos="1134"/>
        </w:tabs>
        <w:ind w:left="1134" w:hanging="567"/>
        <w:jc w:val="both"/>
        <w:rPr>
          <w:i/>
        </w:rPr>
      </w:pPr>
      <w:r w:rsidRPr="007678B4">
        <w:t>the</w:t>
      </w:r>
      <w:r w:rsidRPr="007678B4">
        <w:rPr>
          <w:iCs/>
        </w:rPr>
        <w:t xml:space="preserve"> </w:t>
      </w:r>
      <w:r w:rsidRPr="007678B4">
        <w:rPr>
          <w:rFonts w:eastAsia="Times New Roman"/>
          <w:color w:val="000000"/>
          <w:lang w:eastAsia="en-GB"/>
        </w:rPr>
        <w:t>child</w:t>
      </w:r>
      <w:r w:rsidRPr="007678B4">
        <w:rPr>
          <w:color w:val="FF0000"/>
        </w:rPr>
        <w:t>[ren] [is] / [are]</w:t>
      </w:r>
      <w:r w:rsidRPr="007678B4">
        <w:t xml:space="preserve"> habitually </w:t>
      </w:r>
      <w:r w:rsidRPr="007678B4">
        <w:rPr>
          <w:rFonts w:eastAsia="Times New Roman"/>
          <w:lang w:eastAsia="en-GB"/>
        </w:rPr>
        <w:t>resident</w:t>
      </w:r>
      <w:r w:rsidRPr="007678B4">
        <w:t xml:space="preserve"> in the jurisdiction of England and Wales</w:t>
      </w:r>
      <w:r w:rsidRPr="007678B4">
        <w:rPr>
          <w:iCs/>
        </w:rPr>
        <w:t>.</w:t>
      </w:r>
    </w:p>
    <w:p w14:paraId="3977EDD3" w14:textId="77777777" w:rsidR="00E21779" w:rsidRPr="007678B4" w:rsidRDefault="00E21779" w:rsidP="007678B4">
      <w:pPr>
        <w:numPr>
          <w:ilvl w:val="1"/>
          <w:numId w:val="7"/>
        </w:numPr>
        <w:tabs>
          <w:tab w:val="num" w:pos="1134"/>
        </w:tabs>
        <w:ind w:left="1134" w:hanging="567"/>
        <w:jc w:val="both"/>
      </w:pPr>
      <w:r w:rsidRPr="007678B4">
        <w:t xml:space="preserve">the </w:t>
      </w:r>
      <w:r w:rsidRPr="007678B4">
        <w:rPr>
          <w:rFonts w:eastAsia="Times New Roman"/>
          <w:color w:val="000000"/>
          <w:lang w:eastAsia="en-GB"/>
        </w:rPr>
        <w:t>child</w:t>
      </w:r>
      <w:r w:rsidRPr="007678B4">
        <w:rPr>
          <w:color w:val="FF0000"/>
        </w:rPr>
        <w:t>[ren] [was] / [were]</w:t>
      </w:r>
      <w:r w:rsidRPr="007678B4">
        <w:t xml:space="preserve"> </w:t>
      </w:r>
      <w:r w:rsidRPr="007678B4">
        <w:rPr>
          <w:rFonts w:eastAsia="Times New Roman"/>
          <w:lang w:eastAsia="en-GB"/>
        </w:rPr>
        <w:t>habitually</w:t>
      </w:r>
      <w:r w:rsidRPr="007678B4">
        <w:t xml:space="preserve"> resident in the jurisdiction of England and Wales immediately before they were wrongfully removed or retained, and they have not acquired a new habitual residence in another Member State and satisfied the conditions in Article 7 (a) or (b) of the 1996 </w:t>
      </w:r>
      <w:r w:rsidRPr="007678B4">
        <w:lastRenderedPageBreak/>
        <w:t>Hague Convention on Jurisdiction, Applicable Law, Recognition, Enforcement and Co-operation in Respect of Parental Responsibility and Measures for the Protection of Children.</w:t>
      </w:r>
    </w:p>
    <w:p w14:paraId="48EB9D1B" w14:textId="77777777" w:rsidR="00E21779" w:rsidRPr="007678B4" w:rsidRDefault="00E21779" w:rsidP="007678B4">
      <w:pPr>
        <w:numPr>
          <w:ilvl w:val="1"/>
          <w:numId w:val="7"/>
        </w:numPr>
        <w:tabs>
          <w:tab w:val="num" w:pos="1134"/>
        </w:tabs>
        <w:ind w:left="1134" w:hanging="567"/>
        <w:jc w:val="both"/>
      </w:pPr>
      <w:r w:rsidRPr="007678B4">
        <w:t xml:space="preserve">this is a case of </w:t>
      </w:r>
      <w:r w:rsidRPr="007678B4">
        <w:rPr>
          <w:rFonts w:eastAsia="Times New Roman"/>
          <w:lang w:eastAsia="en-GB"/>
        </w:rPr>
        <w:t>urgency</w:t>
      </w:r>
      <w:r w:rsidRPr="007678B4">
        <w:t xml:space="preserve">, and the court is taking necessary measures of protection in respect of the </w:t>
      </w:r>
      <w:r w:rsidRPr="007678B4">
        <w:rPr>
          <w:color w:val="FF0000"/>
        </w:rPr>
        <w:t>[child[ren]</w:t>
      </w:r>
      <w:r w:rsidRPr="007678B4">
        <w:t xml:space="preserve"> </w:t>
      </w:r>
      <w:r w:rsidRPr="007678B4">
        <w:rPr>
          <w:color w:val="FF0000"/>
        </w:rPr>
        <w:t>who</w:t>
      </w:r>
      <w:r w:rsidRPr="007678B4">
        <w:t xml:space="preserve"> </w:t>
      </w:r>
      <w:r w:rsidRPr="007678B4">
        <w:rPr>
          <w:color w:val="FF0000"/>
        </w:rPr>
        <w:t>[is] / [are]]</w:t>
      </w:r>
      <w:r w:rsidRPr="007678B4">
        <w:t xml:space="preserve"> </w:t>
      </w:r>
      <w:r w:rsidRPr="007678B4">
        <w:rPr>
          <w:color w:val="FF0000"/>
        </w:rPr>
        <w:t>/ [property belonging to the child[ren] which is]</w:t>
      </w:r>
      <w:r w:rsidRPr="007678B4">
        <w:t xml:space="preserve"> present in England and Wales.</w:t>
      </w:r>
    </w:p>
    <w:p w14:paraId="11F6EC67" w14:textId="77777777" w:rsidR="00E21779" w:rsidRPr="007678B4" w:rsidRDefault="00E21779" w:rsidP="007678B4">
      <w:pPr>
        <w:numPr>
          <w:ilvl w:val="1"/>
          <w:numId w:val="7"/>
        </w:numPr>
        <w:tabs>
          <w:tab w:val="num" w:pos="1134"/>
        </w:tabs>
        <w:ind w:left="1134" w:hanging="567"/>
        <w:jc w:val="both"/>
        <w:rPr>
          <w:i/>
        </w:rPr>
      </w:pPr>
      <w:r w:rsidRPr="007678B4">
        <w:rPr>
          <w:color w:val="FF0000"/>
        </w:rPr>
        <w:t>[</w:t>
      </w:r>
      <w:r w:rsidR="00FC4E0B" w:rsidRPr="007678B4">
        <w:rPr>
          <w:i/>
          <w:iCs/>
          <w:color w:val="FF0000"/>
        </w:rPr>
        <w:t>i</w:t>
      </w:r>
      <w:r w:rsidRPr="007678B4">
        <w:rPr>
          <w:i/>
          <w:iCs/>
          <w:color w:val="FF0000"/>
        </w:rPr>
        <w:t>nsert other basis of jurisdiction</w:t>
      </w:r>
      <w:r w:rsidRPr="007678B4">
        <w:rPr>
          <w:color w:val="FF0000"/>
        </w:rPr>
        <w:t>]</w:t>
      </w:r>
      <w:r w:rsidR="00FC4E0B" w:rsidRPr="007678B4">
        <w:rPr>
          <w:color w:val="FF0000"/>
        </w:rPr>
        <w:t>.</w:t>
      </w:r>
    </w:p>
    <w:p w14:paraId="49758A52" w14:textId="77777777" w:rsidR="009F7A16" w:rsidRPr="007678B4" w:rsidRDefault="009F7A16" w:rsidP="007678B4">
      <w:pPr>
        <w:ind w:left="720"/>
        <w:jc w:val="both"/>
        <w:rPr>
          <w:i/>
        </w:rPr>
      </w:pPr>
    </w:p>
    <w:p w14:paraId="6A1CF1C2" w14:textId="77777777" w:rsidR="00A971F9" w:rsidRPr="007678B4" w:rsidRDefault="00A971F9" w:rsidP="007678B4">
      <w:pPr>
        <w:pStyle w:val="ListParagraph"/>
        <w:jc w:val="both"/>
        <w:rPr>
          <w:rStyle w:val="normaltextrun"/>
          <w:b/>
          <w:bCs/>
          <w:smallCaps/>
          <w:color w:val="00B050"/>
          <w:shd w:val="clear" w:color="auto" w:fill="FFFFFF"/>
        </w:rPr>
      </w:pPr>
      <w:r w:rsidRPr="007678B4">
        <w:rPr>
          <w:rStyle w:val="normaltextrun"/>
          <w:b/>
          <w:bCs/>
          <w:smallCaps/>
          <w:color w:val="00B050"/>
          <w:shd w:val="clear" w:color="auto" w:fill="FFFFFF"/>
        </w:rPr>
        <w:t>OR</w:t>
      </w:r>
    </w:p>
    <w:p w14:paraId="73739290" w14:textId="2555966F" w:rsidR="00A971F9" w:rsidRPr="007678B4" w:rsidRDefault="00A971F9" w:rsidP="007678B4">
      <w:pPr>
        <w:pStyle w:val="ListParagraph"/>
        <w:numPr>
          <w:ilvl w:val="0"/>
          <w:numId w:val="7"/>
        </w:numPr>
        <w:spacing w:line="259" w:lineRule="auto"/>
        <w:jc w:val="both"/>
        <w:rPr>
          <w:color w:val="FF0000"/>
        </w:rPr>
      </w:pPr>
      <w:r w:rsidRPr="007678B4">
        <w:rPr>
          <w:color w:val="FF0000"/>
        </w:rPr>
        <w:t>[Appropriate directions if jurisdiction is in dispute providing for evidence and a prompt hearing to determine the issue]</w:t>
      </w:r>
    </w:p>
    <w:p w14:paraId="48D7EBDB" w14:textId="77777777" w:rsidR="00C663C8" w:rsidRPr="007678B4" w:rsidRDefault="00C663C8" w:rsidP="007678B4">
      <w:pPr>
        <w:jc w:val="both"/>
      </w:pPr>
    </w:p>
    <w:p w14:paraId="1E80127E" w14:textId="77777777" w:rsidR="00726A1F" w:rsidRPr="007678B4" w:rsidRDefault="00A94D7C" w:rsidP="007678B4">
      <w:pPr>
        <w:jc w:val="both"/>
        <w:rPr>
          <w:b/>
          <w:bCs/>
          <w:u w:val="single"/>
        </w:rPr>
      </w:pPr>
      <w:r w:rsidRPr="007678B4">
        <w:rPr>
          <w:b/>
          <w:bCs/>
          <w:u w:val="single"/>
        </w:rPr>
        <w:t xml:space="preserve">AND IT IS ORDERED </w:t>
      </w:r>
      <w:r w:rsidR="00BA61EA" w:rsidRPr="007678B4">
        <w:rPr>
          <w:b/>
          <w:bCs/>
          <w:color w:val="FF0000"/>
          <w:u w:val="single"/>
        </w:rPr>
        <w:t>[</w:t>
      </w:r>
      <w:r w:rsidRPr="007678B4">
        <w:rPr>
          <w:b/>
          <w:bCs/>
          <w:color w:val="FF0000"/>
          <w:u w:val="single"/>
        </w:rPr>
        <w:t>BY CONSENT</w:t>
      </w:r>
      <w:r w:rsidR="00BA61EA" w:rsidRPr="007678B4">
        <w:rPr>
          <w:b/>
          <w:bCs/>
          <w:color w:val="FF0000"/>
          <w:u w:val="single"/>
        </w:rPr>
        <w:t>]</w:t>
      </w:r>
      <w:r w:rsidRPr="007678B4">
        <w:rPr>
          <w:b/>
          <w:bCs/>
          <w:u w:val="single"/>
        </w:rPr>
        <w:t xml:space="preserve"> THAT:</w:t>
      </w:r>
    </w:p>
    <w:p w14:paraId="32522EC3" w14:textId="77777777" w:rsidR="00726A1F" w:rsidRPr="007678B4" w:rsidRDefault="00726A1F" w:rsidP="007678B4">
      <w:pPr>
        <w:jc w:val="both"/>
      </w:pPr>
    </w:p>
    <w:p w14:paraId="15184C4E" w14:textId="00593379" w:rsidR="00BD7AA6" w:rsidRPr="007678B4" w:rsidRDefault="00BD7AA6" w:rsidP="007678B4">
      <w:pPr>
        <w:pStyle w:val="Heading2"/>
        <w:jc w:val="both"/>
      </w:pPr>
      <w:r w:rsidRPr="007678B4">
        <w:t>Interim Orders</w:t>
      </w:r>
    </w:p>
    <w:p w14:paraId="35D5A90D" w14:textId="50AA9EE0" w:rsidR="00BD7AA6" w:rsidRPr="007678B4" w:rsidRDefault="00BD7AA6" w:rsidP="007678B4">
      <w:pPr>
        <w:pStyle w:val="ListParagraph"/>
        <w:numPr>
          <w:ilvl w:val="0"/>
          <w:numId w:val="7"/>
        </w:numPr>
        <w:spacing w:line="259" w:lineRule="auto"/>
        <w:jc w:val="both"/>
      </w:pPr>
      <w:r w:rsidRPr="007678B4">
        <w:t>In the interim, the child</w:t>
      </w:r>
      <w:r w:rsidRPr="007678B4">
        <w:rPr>
          <w:color w:val="FF0000"/>
        </w:rPr>
        <w:t>(ren)</w:t>
      </w:r>
      <w:r w:rsidRPr="007678B4">
        <w:t xml:space="preserve">, </w:t>
      </w:r>
      <w:r w:rsidRPr="007678B4">
        <w:rPr>
          <w:i/>
          <w:iCs/>
          <w:color w:val="FF0000"/>
        </w:rPr>
        <w:t xml:space="preserve">[insert] </w:t>
      </w:r>
      <w:r w:rsidRPr="007678B4">
        <w:t xml:space="preserve">shall be </w:t>
      </w:r>
      <w:r w:rsidRPr="007678B4">
        <w:rPr>
          <w:color w:val="FF0000"/>
        </w:rPr>
        <w:t>[placed into the care of</w:t>
      </w:r>
      <w:r w:rsidR="007C4B4C" w:rsidRPr="007678B4">
        <w:rPr>
          <w:color w:val="FF0000"/>
        </w:rPr>
        <w:t>]</w:t>
      </w:r>
      <w:r w:rsidRPr="007678B4">
        <w:rPr>
          <w:color w:val="FF0000"/>
        </w:rPr>
        <w:t xml:space="preserve"> </w:t>
      </w:r>
      <w:r w:rsidR="007C4B4C" w:rsidRPr="007678B4">
        <w:rPr>
          <w:color w:val="FF0000"/>
        </w:rPr>
        <w:t>/ [</w:t>
      </w:r>
      <w:r w:rsidRPr="007678B4">
        <w:rPr>
          <w:color w:val="FF0000"/>
        </w:rPr>
        <w:t xml:space="preserve">put under the supervision of] </w:t>
      </w:r>
      <w:r w:rsidRPr="007678B4">
        <w:t xml:space="preserve">the London Borough of </w:t>
      </w:r>
      <w:r w:rsidRPr="007678B4">
        <w:rPr>
          <w:color w:val="FF0000"/>
        </w:rPr>
        <w:t>[</w:t>
      </w:r>
      <w:r w:rsidRPr="007678B4">
        <w:rPr>
          <w:i/>
          <w:iCs/>
          <w:color w:val="FF0000"/>
        </w:rPr>
        <w:t>insert</w:t>
      </w:r>
      <w:r w:rsidRPr="007678B4">
        <w:rPr>
          <w:color w:val="FF0000"/>
        </w:rPr>
        <w:t xml:space="preserve">] </w:t>
      </w:r>
      <w:r w:rsidRPr="007678B4">
        <w:t xml:space="preserve">until </w:t>
      </w:r>
      <w:r w:rsidRPr="007678B4">
        <w:rPr>
          <w:color w:val="FF0000"/>
        </w:rPr>
        <w:t>[</w:t>
      </w:r>
      <w:r w:rsidRPr="007678B4">
        <w:rPr>
          <w:i/>
          <w:iCs/>
          <w:color w:val="FF0000"/>
        </w:rPr>
        <w:t>insert date</w:t>
      </w:r>
      <w:r w:rsidR="007C4B4C" w:rsidRPr="007678B4">
        <w:rPr>
          <w:color w:val="FF0000"/>
        </w:rPr>
        <w:t>] /</w:t>
      </w:r>
      <w:r w:rsidRPr="007678B4">
        <w:rPr>
          <w:color w:val="FF0000"/>
        </w:rPr>
        <w:t xml:space="preserve"> the duration of the proceedings or until further order]</w:t>
      </w:r>
      <w:r w:rsidRPr="007678B4">
        <w:t>.</w:t>
      </w:r>
    </w:p>
    <w:p w14:paraId="45F23FD9" w14:textId="77777777" w:rsidR="00BD7AA6" w:rsidRPr="007678B4" w:rsidRDefault="00BD7AA6" w:rsidP="007678B4">
      <w:pPr>
        <w:pStyle w:val="Heading2"/>
        <w:jc w:val="both"/>
      </w:pPr>
    </w:p>
    <w:p w14:paraId="15D8B127" w14:textId="60340009" w:rsidR="00726A1F" w:rsidRPr="007678B4" w:rsidRDefault="00726A1F" w:rsidP="007678B4">
      <w:pPr>
        <w:pStyle w:val="Heading2"/>
        <w:jc w:val="both"/>
      </w:pPr>
      <w:r w:rsidRPr="007678B4">
        <w:t>Next hearing</w:t>
      </w:r>
    </w:p>
    <w:p w14:paraId="3510F57E" w14:textId="77777777" w:rsidR="00123CDA" w:rsidRPr="007678B4" w:rsidRDefault="00123CDA" w:rsidP="007678B4">
      <w:pPr>
        <w:numPr>
          <w:ilvl w:val="0"/>
          <w:numId w:val="7"/>
        </w:numPr>
        <w:tabs>
          <w:tab w:val="num" w:pos="567"/>
        </w:tabs>
        <w:ind w:left="567" w:hanging="567"/>
        <w:jc w:val="both"/>
      </w:pPr>
      <w:r w:rsidRPr="007678B4">
        <w:rPr>
          <w:color w:val="000000"/>
        </w:rPr>
        <w:t xml:space="preserve">There </w:t>
      </w:r>
      <w:r w:rsidRPr="007678B4">
        <w:rPr>
          <w:rFonts w:eastAsia="Calibri"/>
        </w:rPr>
        <w:t>shall</w:t>
      </w:r>
      <w:r w:rsidRPr="007678B4">
        <w:rPr>
          <w:color w:val="000000"/>
        </w:rPr>
        <w:t xml:space="preserve"> be</w:t>
      </w:r>
      <w:r w:rsidR="007952CD" w:rsidRPr="007678B4">
        <w:rPr>
          <w:color w:val="000000"/>
        </w:rPr>
        <w:t xml:space="preserve"> a</w:t>
      </w:r>
      <w:r w:rsidRPr="007678B4">
        <w:rPr>
          <w:color w:val="000000"/>
        </w:rPr>
        <w:t xml:space="preserve"> </w:t>
      </w:r>
      <w:r w:rsidRPr="007678B4">
        <w:rPr>
          <w:color w:val="FF0000"/>
        </w:rPr>
        <w:t xml:space="preserve">[FCMH] </w:t>
      </w:r>
      <w:r w:rsidR="007952CD" w:rsidRPr="007678B4">
        <w:rPr>
          <w:color w:val="FF0000"/>
        </w:rPr>
        <w:t xml:space="preserve">/ </w:t>
      </w:r>
      <w:r w:rsidRPr="007678B4">
        <w:rPr>
          <w:color w:val="FF0000"/>
        </w:rPr>
        <w:t xml:space="preserve">[IRH/EFH] </w:t>
      </w:r>
      <w:r w:rsidR="007952CD" w:rsidRPr="007678B4">
        <w:rPr>
          <w:color w:val="FF0000"/>
        </w:rPr>
        <w:t xml:space="preserve">/ </w:t>
      </w:r>
      <w:r w:rsidRPr="007678B4">
        <w:rPr>
          <w:color w:val="FF0000"/>
        </w:rPr>
        <w:t xml:space="preserve">[ground rules hearing] </w:t>
      </w:r>
      <w:r w:rsidR="007952CD" w:rsidRPr="007678B4">
        <w:rPr>
          <w:color w:val="FF0000"/>
        </w:rPr>
        <w:t xml:space="preserve">/ </w:t>
      </w:r>
      <w:r w:rsidRPr="007678B4">
        <w:rPr>
          <w:color w:val="FF0000"/>
        </w:rPr>
        <w:t xml:space="preserve">[pre-trial directions hearing] </w:t>
      </w:r>
      <w:r w:rsidR="007952CD" w:rsidRPr="007678B4">
        <w:rPr>
          <w:color w:val="FF0000"/>
        </w:rPr>
        <w:t xml:space="preserve">/ </w:t>
      </w:r>
      <w:r w:rsidRPr="007678B4">
        <w:rPr>
          <w:color w:val="FF0000"/>
        </w:rPr>
        <w:t xml:space="preserve">[finding of fact hearing] </w:t>
      </w:r>
      <w:r w:rsidR="007952CD" w:rsidRPr="007678B4">
        <w:rPr>
          <w:color w:val="FF0000"/>
        </w:rPr>
        <w:t xml:space="preserve">/ </w:t>
      </w:r>
      <w:r w:rsidRPr="007678B4">
        <w:rPr>
          <w:color w:val="FF0000"/>
        </w:rPr>
        <w:t>[final hearing]</w:t>
      </w:r>
      <w:r w:rsidRPr="007678B4">
        <w:rPr>
          <w:color w:val="000000"/>
        </w:rPr>
        <w:t xml:space="preserve"> at the Family Court sitting at </w:t>
      </w:r>
      <w:r w:rsidRPr="007678B4">
        <w:rPr>
          <w:color w:val="FF0000"/>
        </w:rPr>
        <w:t>[</w:t>
      </w:r>
      <w:r w:rsidRPr="007678B4">
        <w:rPr>
          <w:i/>
          <w:iCs/>
          <w:color w:val="FF0000"/>
        </w:rPr>
        <w:t>court</w:t>
      </w:r>
      <w:r w:rsidR="007952CD" w:rsidRPr="007678B4">
        <w:rPr>
          <w:i/>
          <w:iCs/>
          <w:color w:val="FF0000"/>
        </w:rPr>
        <w:t xml:space="preserve"> name</w:t>
      </w:r>
      <w:r w:rsidRPr="007678B4">
        <w:rPr>
          <w:color w:val="FF0000"/>
        </w:rPr>
        <w:t>]</w:t>
      </w:r>
      <w:r w:rsidRPr="007678B4">
        <w:rPr>
          <w:color w:val="000000"/>
        </w:rPr>
        <w:t xml:space="preserve"> at </w:t>
      </w:r>
      <w:r w:rsidRPr="007678B4">
        <w:rPr>
          <w:color w:val="FF0000"/>
        </w:rPr>
        <w:t>[</w:t>
      </w:r>
      <w:r w:rsidRPr="007678B4">
        <w:rPr>
          <w:i/>
          <w:iCs/>
          <w:color w:val="FF0000"/>
        </w:rPr>
        <w:t>time</w:t>
      </w:r>
      <w:r w:rsidRPr="007678B4">
        <w:rPr>
          <w:color w:val="FF0000"/>
        </w:rPr>
        <w:t>]</w:t>
      </w:r>
      <w:r w:rsidRPr="007678B4">
        <w:rPr>
          <w:color w:val="000000"/>
        </w:rPr>
        <w:t xml:space="preserve"> on </w:t>
      </w:r>
      <w:r w:rsidRPr="007678B4">
        <w:rPr>
          <w:color w:val="FF0000"/>
        </w:rPr>
        <w:t>[</w:t>
      </w:r>
      <w:r w:rsidRPr="007678B4">
        <w:rPr>
          <w:i/>
          <w:iCs/>
          <w:color w:val="FF0000"/>
        </w:rPr>
        <w:t>date</w:t>
      </w:r>
      <w:r w:rsidRPr="007678B4">
        <w:rPr>
          <w:color w:val="FF0000"/>
        </w:rPr>
        <w:t>]</w:t>
      </w:r>
      <w:r w:rsidRPr="007678B4">
        <w:rPr>
          <w:color w:val="000000"/>
        </w:rPr>
        <w:t xml:space="preserve"> before</w:t>
      </w:r>
      <w:r w:rsidRPr="007678B4">
        <w:rPr>
          <w:color w:val="FF0000"/>
        </w:rPr>
        <w:t xml:space="preserve"> [</w:t>
      </w:r>
      <w:r w:rsidR="007952CD" w:rsidRPr="007678B4">
        <w:rPr>
          <w:i/>
          <w:iCs/>
          <w:color w:val="FF0000"/>
        </w:rPr>
        <w:t xml:space="preserve">name of </w:t>
      </w:r>
      <w:r w:rsidRPr="007678B4">
        <w:rPr>
          <w:i/>
          <w:iCs/>
          <w:color w:val="FF0000"/>
        </w:rPr>
        <w:t>judge</w:t>
      </w:r>
      <w:r w:rsidRPr="007678B4">
        <w:rPr>
          <w:color w:val="FF0000"/>
        </w:rPr>
        <w:t>]</w:t>
      </w:r>
      <w:r w:rsidRPr="007678B4">
        <w:rPr>
          <w:color w:val="000000"/>
        </w:rPr>
        <w:t xml:space="preserve"> allowing </w:t>
      </w:r>
      <w:r w:rsidRPr="007678B4">
        <w:rPr>
          <w:color w:val="FF0000"/>
        </w:rPr>
        <w:t>[</w:t>
      </w:r>
      <w:r w:rsidRPr="007678B4">
        <w:rPr>
          <w:i/>
          <w:iCs/>
          <w:color w:val="FF0000"/>
        </w:rPr>
        <w:t>hours/days</w:t>
      </w:r>
      <w:r w:rsidRPr="007678B4">
        <w:rPr>
          <w:color w:val="FF0000"/>
        </w:rPr>
        <w:t>]</w:t>
      </w:r>
      <w:r w:rsidRPr="007678B4">
        <w:rPr>
          <w:color w:val="000000"/>
        </w:rPr>
        <w:t>. The parties and advocates shall attend 1 hour prior to the listed time for pre-hearing discussions.</w:t>
      </w:r>
    </w:p>
    <w:p w14:paraId="68C8281F" w14:textId="77777777" w:rsidR="00611EC3" w:rsidRPr="007678B4" w:rsidRDefault="00611EC3" w:rsidP="007678B4">
      <w:pPr>
        <w:jc w:val="both"/>
        <w:rPr>
          <w:color w:val="000000"/>
        </w:rPr>
      </w:pPr>
    </w:p>
    <w:p w14:paraId="66A6B1D2" w14:textId="52FA0FE5" w:rsidR="00123CDA" w:rsidRPr="007678B4" w:rsidRDefault="00611EC3" w:rsidP="007678B4">
      <w:pPr>
        <w:pStyle w:val="ListParagraph"/>
        <w:jc w:val="both"/>
        <w:rPr>
          <w:rStyle w:val="normaltextrun"/>
          <w:b/>
          <w:bCs/>
          <w:smallCaps/>
          <w:color w:val="00B050"/>
          <w:shd w:val="clear" w:color="auto" w:fill="FFFFFF"/>
        </w:rPr>
      </w:pPr>
      <w:r w:rsidRPr="007678B4">
        <w:rPr>
          <w:rStyle w:val="normaltextrun"/>
          <w:b/>
          <w:bCs/>
          <w:smallCaps/>
          <w:color w:val="00B050"/>
          <w:shd w:val="clear" w:color="auto" w:fill="FFFFFF"/>
        </w:rPr>
        <w:t>[</w:t>
      </w:r>
      <w:r w:rsidR="00422AD4" w:rsidRPr="007678B4">
        <w:rPr>
          <w:rStyle w:val="normaltextrun"/>
          <w:b/>
          <w:bCs/>
          <w:smallCaps/>
          <w:color w:val="00B050"/>
          <w:shd w:val="clear" w:color="auto" w:fill="FFFFFF"/>
        </w:rPr>
        <w:t>n</w:t>
      </w:r>
      <w:r w:rsidRPr="007678B4">
        <w:rPr>
          <w:rStyle w:val="normaltextrun"/>
          <w:b/>
          <w:bCs/>
          <w:smallCaps/>
          <w:color w:val="00B050"/>
          <w:shd w:val="clear" w:color="auto" w:fill="FFFFFF"/>
        </w:rPr>
        <w:t xml:space="preserve">ote on timetabling at </w:t>
      </w:r>
      <w:r w:rsidR="00422AD4" w:rsidRPr="007678B4">
        <w:rPr>
          <w:rStyle w:val="normaltextrun"/>
          <w:b/>
          <w:bCs/>
          <w:smallCaps/>
          <w:color w:val="00B050"/>
          <w:shd w:val="clear" w:color="auto" w:fill="FFFFFF"/>
        </w:rPr>
        <w:t>e</w:t>
      </w:r>
      <w:r w:rsidRPr="007678B4">
        <w:rPr>
          <w:rStyle w:val="normaltextrun"/>
          <w:b/>
          <w:bCs/>
          <w:smallCaps/>
          <w:color w:val="00B050"/>
          <w:shd w:val="clear" w:color="auto" w:fill="FFFFFF"/>
        </w:rPr>
        <w:t xml:space="preserve">ast </w:t>
      </w:r>
      <w:proofErr w:type="spellStart"/>
      <w:r w:rsidR="00422AD4" w:rsidRPr="007678B4">
        <w:rPr>
          <w:rStyle w:val="normaltextrun"/>
          <w:b/>
          <w:bCs/>
          <w:smallCaps/>
          <w:color w:val="00B050"/>
          <w:shd w:val="clear" w:color="auto" w:fill="FFFFFF"/>
        </w:rPr>
        <w:t>l</w:t>
      </w:r>
      <w:r w:rsidRPr="007678B4">
        <w:rPr>
          <w:rStyle w:val="normaltextrun"/>
          <w:b/>
          <w:bCs/>
          <w:smallCaps/>
          <w:color w:val="00B050"/>
          <w:shd w:val="clear" w:color="auto" w:fill="FFFFFF"/>
        </w:rPr>
        <w:t>ondon</w:t>
      </w:r>
      <w:proofErr w:type="spellEnd"/>
      <w:r w:rsidRPr="007678B4">
        <w:rPr>
          <w:rStyle w:val="normaltextrun"/>
          <w:b/>
          <w:bCs/>
          <w:smallCaps/>
          <w:color w:val="00B050"/>
          <w:shd w:val="clear" w:color="auto" w:fill="FFFFFF"/>
        </w:rPr>
        <w:t xml:space="preserve">: all evidence must be filed in advance of the </w:t>
      </w:r>
      <w:proofErr w:type="spellStart"/>
      <w:r w:rsidR="00422AD4" w:rsidRPr="007678B4">
        <w:rPr>
          <w:rStyle w:val="normaltextrun"/>
          <w:b/>
          <w:bCs/>
          <w:smallCaps/>
          <w:color w:val="00B050"/>
          <w:shd w:val="clear" w:color="auto" w:fill="FFFFFF"/>
        </w:rPr>
        <w:t>irh</w:t>
      </w:r>
      <w:proofErr w:type="spellEnd"/>
      <w:r w:rsidRPr="007678B4">
        <w:rPr>
          <w:rStyle w:val="normaltextrun"/>
          <w:b/>
          <w:bCs/>
          <w:smallCaps/>
          <w:color w:val="00B050"/>
          <w:shd w:val="clear" w:color="auto" w:fill="FFFFFF"/>
        </w:rPr>
        <w:t xml:space="preserve">. a final hearing will only be listed at an effective </w:t>
      </w:r>
      <w:proofErr w:type="spellStart"/>
      <w:r w:rsidR="00422AD4" w:rsidRPr="007678B4">
        <w:rPr>
          <w:rStyle w:val="normaltextrun"/>
          <w:b/>
          <w:bCs/>
          <w:smallCaps/>
          <w:color w:val="00B050"/>
          <w:shd w:val="clear" w:color="auto" w:fill="FFFFFF"/>
        </w:rPr>
        <w:t>irh</w:t>
      </w:r>
      <w:proofErr w:type="spellEnd"/>
      <w:r w:rsidRPr="007678B4">
        <w:rPr>
          <w:rStyle w:val="normaltextrun"/>
          <w:b/>
          <w:bCs/>
          <w:smallCaps/>
          <w:color w:val="00B050"/>
          <w:shd w:val="clear" w:color="auto" w:fill="FFFFFF"/>
        </w:rPr>
        <w:t>]</w:t>
      </w:r>
      <w:r w:rsidR="00422AD4" w:rsidRPr="007678B4">
        <w:rPr>
          <w:rStyle w:val="normaltextrun"/>
          <w:b/>
          <w:bCs/>
          <w:smallCaps/>
          <w:color w:val="00B050"/>
          <w:shd w:val="clear" w:color="auto" w:fill="FFFFFF"/>
        </w:rPr>
        <w:t>.</w:t>
      </w:r>
    </w:p>
    <w:p w14:paraId="5DA9CCEB" w14:textId="77777777" w:rsidR="00611EC3" w:rsidRPr="007678B4" w:rsidRDefault="00611EC3" w:rsidP="007678B4">
      <w:pPr>
        <w:jc w:val="both"/>
      </w:pPr>
    </w:p>
    <w:p w14:paraId="2400B755" w14:textId="77777777" w:rsidR="00123CDA" w:rsidRPr="007678B4" w:rsidRDefault="00123CDA" w:rsidP="007678B4">
      <w:pPr>
        <w:numPr>
          <w:ilvl w:val="0"/>
          <w:numId w:val="7"/>
        </w:numPr>
        <w:tabs>
          <w:tab w:val="num" w:pos="567"/>
        </w:tabs>
        <w:ind w:left="567" w:hanging="567"/>
        <w:jc w:val="both"/>
      </w:pPr>
      <w:r w:rsidRPr="007678B4">
        <w:rPr>
          <w:color w:val="000000"/>
        </w:rPr>
        <w:t xml:space="preserve">There </w:t>
      </w:r>
      <w:r w:rsidRPr="007678B4">
        <w:rPr>
          <w:rFonts w:eastAsia="Calibri"/>
        </w:rPr>
        <w:t>shall</w:t>
      </w:r>
      <w:r w:rsidRPr="007678B4">
        <w:rPr>
          <w:color w:val="000000"/>
        </w:rPr>
        <w:t xml:space="preserve"> be the following further hearings:</w:t>
      </w:r>
    </w:p>
    <w:p w14:paraId="4A85FCE3" w14:textId="77777777" w:rsidR="00123CDA" w:rsidRPr="007678B4" w:rsidRDefault="007952CD" w:rsidP="007678B4">
      <w:pPr>
        <w:numPr>
          <w:ilvl w:val="1"/>
          <w:numId w:val="7"/>
        </w:numPr>
        <w:tabs>
          <w:tab w:val="num" w:pos="1134"/>
        </w:tabs>
        <w:ind w:left="1134" w:hanging="567"/>
        <w:jc w:val="both"/>
      </w:pPr>
      <w:r w:rsidRPr="007678B4">
        <w:t xml:space="preserve">A </w:t>
      </w:r>
      <w:r w:rsidR="00123CDA" w:rsidRPr="007678B4">
        <w:rPr>
          <w:color w:val="FF0000"/>
        </w:rPr>
        <w:t xml:space="preserve">[FCMH] </w:t>
      </w:r>
      <w:r w:rsidRPr="007678B4">
        <w:rPr>
          <w:color w:val="FF0000"/>
        </w:rPr>
        <w:t xml:space="preserve">/ </w:t>
      </w:r>
      <w:r w:rsidR="00123CDA" w:rsidRPr="007678B4">
        <w:rPr>
          <w:color w:val="FF0000"/>
        </w:rPr>
        <w:t xml:space="preserve">[IRH/EFH] </w:t>
      </w:r>
      <w:r w:rsidRPr="007678B4">
        <w:rPr>
          <w:color w:val="FF0000"/>
        </w:rPr>
        <w:t xml:space="preserve">/ </w:t>
      </w:r>
      <w:r w:rsidR="00123CDA" w:rsidRPr="007678B4">
        <w:rPr>
          <w:color w:val="FF0000"/>
        </w:rPr>
        <w:t xml:space="preserve">[ground rules hearing] </w:t>
      </w:r>
      <w:r w:rsidRPr="007678B4">
        <w:rPr>
          <w:color w:val="FF0000"/>
        </w:rPr>
        <w:t xml:space="preserve">/ </w:t>
      </w:r>
      <w:r w:rsidR="00123CDA" w:rsidRPr="007678B4">
        <w:rPr>
          <w:color w:val="FF0000"/>
        </w:rPr>
        <w:t xml:space="preserve">[pre-trial directions hearing] </w:t>
      </w:r>
      <w:r w:rsidRPr="007678B4">
        <w:rPr>
          <w:color w:val="FF0000"/>
        </w:rPr>
        <w:t xml:space="preserve">/ </w:t>
      </w:r>
      <w:r w:rsidR="00123CDA" w:rsidRPr="007678B4">
        <w:rPr>
          <w:color w:val="FF0000"/>
        </w:rPr>
        <w:t xml:space="preserve">[finding of fact hearing] </w:t>
      </w:r>
      <w:r w:rsidRPr="007678B4">
        <w:rPr>
          <w:color w:val="FF0000"/>
        </w:rPr>
        <w:t xml:space="preserve">/ </w:t>
      </w:r>
      <w:r w:rsidR="00123CDA" w:rsidRPr="007678B4">
        <w:rPr>
          <w:color w:val="FF0000"/>
        </w:rPr>
        <w:t>[final hearing]</w:t>
      </w:r>
      <w:r w:rsidR="00123CDA" w:rsidRPr="007678B4">
        <w:rPr>
          <w:color w:val="000000"/>
        </w:rPr>
        <w:t xml:space="preserve"> at the Family Court </w:t>
      </w:r>
      <w:r w:rsidRPr="007678B4">
        <w:rPr>
          <w:color w:val="000000"/>
        </w:rPr>
        <w:t xml:space="preserve">sitting at </w:t>
      </w:r>
      <w:r w:rsidRPr="007678B4">
        <w:rPr>
          <w:color w:val="FF0000"/>
        </w:rPr>
        <w:t>[</w:t>
      </w:r>
      <w:r w:rsidRPr="007678B4">
        <w:rPr>
          <w:i/>
          <w:iCs/>
          <w:color w:val="FF0000"/>
        </w:rPr>
        <w:t>court name</w:t>
      </w:r>
      <w:r w:rsidRPr="007678B4">
        <w:rPr>
          <w:color w:val="FF0000"/>
        </w:rPr>
        <w:t>]</w:t>
      </w:r>
      <w:r w:rsidRPr="007678B4">
        <w:rPr>
          <w:color w:val="000000"/>
        </w:rPr>
        <w:t xml:space="preserve"> at </w:t>
      </w:r>
      <w:r w:rsidRPr="007678B4">
        <w:rPr>
          <w:color w:val="FF0000"/>
        </w:rPr>
        <w:t>[</w:t>
      </w:r>
      <w:r w:rsidRPr="007678B4">
        <w:rPr>
          <w:i/>
          <w:iCs/>
          <w:color w:val="FF0000"/>
        </w:rPr>
        <w:t>time</w:t>
      </w:r>
      <w:r w:rsidRPr="007678B4">
        <w:rPr>
          <w:color w:val="FF0000"/>
        </w:rPr>
        <w:t>]</w:t>
      </w:r>
      <w:r w:rsidRPr="007678B4">
        <w:rPr>
          <w:color w:val="000000"/>
        </w:rPr>
        <w:t xml:space="preserve"> on </w:t>
      </w:r>
      <w:r w:rsidRPr="007678B4">
        <w:rPr>
          <w:color w:val="FF0000"/>
        </w:rPr>
        <w:t>[</w:t>
      </w:r>
      <w:r w:rsidRPr="007678B4">
        <w:rPr>
          <w:i/>
          <w:iCs/>
          <w:color w:val="FF0000"/>
        </w:rPr>
        <w:t>date</w:t>
      </w:r>
      <w:r w:rsidRPr="007678B4">
        <w:rPr>
          <w:color w:val="FF0000"/>
        </w:rPr>
        <w:t>]</w:t>
      </w:r>
      <w:r w:rsidRPr="007678B4">
        <w:rPr>
          <w:color w:val="000000"/>
        </w:rPr>
        <w:t xml:space="preserve"> </w:t>
      </w:r>
      <w:r w:rsidRPr="007678B4">
        <w:rPr>
          <w:rFonts w:eastAsia="Times New Roman"/>
          <w:color w:val="000000"/>
          <w:lang w:eastAsia="en-GB"/>
        </w:rPr>
        <w:t>before</w:t>
      </w:r>
      <w:r w:rsidRPr="007678B4">
        <w:rPr>
          <w:color w:val="FF0000"/>
        </w:rPr>
        <w:t xml:space="preserve"> [</w:t>
      </w:r>
      <w:r w:rsidRPr="007678B4">
        <w:rPr>
          <w:rFonts w:eastAsia="Times New Roman"/>
          <w:i/>
          <w:iCs/>
          <w:color w:val="FF0000"/>
          <w:lang w:eastAsia="en-GB"/>
        </w:rPr>
        <w:t>name</w:t>
      </w:r>
      <w:r w:rsidRPr="007678B4">
        <w:rPr>
          <w:i/>
          <w:iCs/>
          <w:color w:val="FF0000"/>
        </w:rPr>
        <w:t xml:space="preserve"> of judge</w:t>
      </w:r>
      <w:r w:rsidRPr="007678B4">
        <w:rPr>
          <w:color w:val="FF0000"/>
        </w:rPr>
        <w:t>]</w:t>
      </w:r>
      <w:r w:rsidRPr="007678B4">
        <w:rPr>
          <w:color w:val="000000"/>
        </w:rPr>
        <w:t xml:space="preserve"> allowing </w:t>
      </w:r>
      <w:r w:rsidRPr="007678B4">
        <w:rPr>
          <w:color w:val="FF0000"/>
        </w:rPr>
        <w:t>[</w:t>
      </w:r>
      <w:r w:rsidRPr="007678B4">
        <w:rPr>
          <w:i/>
          <w:iCs/>
          <w:color w:val="FF0000"/>
        </w:rPr>
        <w:t>hours/days</w:t>
      </w:r>
      <w:r w:rsidRPr="007678B4">
        <w:rPr>
          <w:color w:val="FF0000"/>
        </w:rPr>
        <w:t>]</w:t>
      </w:r>
      <w:r w:rsidRPr="007678B4">
        <w:rPr>
          <w:color w:val="000000"/>
        </w:rPr>
        <w:t>.</w:t>
      </w:r>
    </w:p>
    <w:p w14:paraId="63FE50BD" w14:textId="77777777" w:rsidR="00123CDA" w:rsidRPr="007678B4" w:rsidRDefault="00123CDA" w:rsidP="007678B4">
      <w:pPr>
        <w:numPr>
          <w:ilvl w:val="1"/>
          <w:numId w:val="7"/>
        </w:numPr>
        <w:tabs>
          <w:tab w:val="num" w:pos="1134"/>
        </w:tabs>
        <w:ind w:left="1134" w:hanging="567"/>
        <w:jc w:val="both"/>
      </w:pPr>
      <w:r w:rsidRPr="007678B4">
        <w:rPr>
          <w:color w:val="000000"/>
        </w:rPr>
        <w:t xml:space="preserve">The parties and </w:t>
      </w:r>
      <w:r w:rsidRPr="007678B4">
        <w:rPr>
          <w:rFonts w:eastAsia="Times New Roman"/>
          <w:color w:val="000000"/>
          <w:lang w:eastAsia="en-GB"/>
        </w:rPr>
        <w:t>advocates</w:t>
      </w:r>
      <w:r w:rsidRPr="007678B4">
        <w:rPr>
          <w:color w:val="000000"/>
        </w:rPr>
        <w:t xml:space="preserve"> shall attend each hearing 1 hour prior to the listed time for pre-hearing discussions.</w:t>
      </w:r>
    </w:p>
    <w:p w14:paraId="2E6C3BD4" w14:textId="77777777" w:rsidR="00123CDA" w:rsidRPr="007678B4" w:rsidRDefault="00123CDA" w:rsidP="007678B4">
      <w:pPr>
        <w:jc w:val="both"/>
      </w:pPr>
    </w:p>
    <w:p w14:paraId="093FED57" w14:textId="77777777" w:rsidR="00123CDA" w:rsidRPr="007678B4" w:rsidRDefault="00123CDA" w:rsidP="007678B4">
      <w:pPr>
        <w:numPr>
          <w:ilvl w:val="0"/>
          <w:numId w:val="7"/>
        </w:numPr>
        <w:tabs>
          <w:tab w:val="num" w:pos="567"/>
        </w:tabs>
        <w:ind w:left="567" w:hanging="567"/>
        <w:jc w:val="both"/>
      </w:pPr>
      <w:r w:rsidRPr="007678B4">
        <w:rPr>
          <w:color w:val="000000"/>
        </w:rPr>
        <w:t xml:space="preserve">The </w:t>
      </w:r>
      <w:r w:rsidRPr="007678B4">
        <w:rPr>
          <w:rFonts w:eastAsia="Calibri"/>
        </w:rPr>
        <w:t>following</w:t>
      </w:r>
      <w:r w:rsidRPr="007678B4">
        <w:rPr>
          <w:color w:val="000000"/>
        </w:rPr>
        <w:t xml:space="preserve"> hearings remain listed:</w:t>
      </w:r>
    </w:p>
    <w:p w14:paraId="7480D45B" w14:textId="77777777" w:rsidR="007952CD" w:rsidRPr="007678B4" w:rsidRDefault="007952CD" w:rsidP="007678B4">
      <w:pPr>
        <w:numPr>
          <w:ilvl w:val="1"/>
          <w:numId w:val="7"/>
        </w:numPr>
        <w:tabs>
          <w:tab w:val="num" w:pos="1134"/>
        </w:tabs>
        <w:ind w:left="1134" w:hanging="567"/>
        <w:jc w:val="both"/>
      </w:pPr>
      <w:r w:rsidRPr="007678B4">
        <w:t xml:space="preserve">A </w:t>
      </w:r>
      <w:r w:rsidRPr="007678B4">
        <w:rPr>
          <w:color w:val="FF0000"/>
        </w:rPr>
        <w:t>[FCMH] / [IRH/EFH] / [ground rules hearing] / [pre-trial directions hearing] / [finding of fact hearing] / [final hearing]</w:t>
      </w:r>
      <w:r w:rsidRPr="007678B4">
        <w:rPr>
          <w:color w:val="000000"/>
        </w:rPr>
        <w:t xml:space="preserve"> at the Family Court sitting at </w:t>
      </w:r>
      <w:r w:rsidRPr="007678B4">
        <w:rPr>
          <w:color w:val="FF0000"/>
        </w:rPr>
        <w:t>[</w:t>
      </w:r>
      <w:r w:rsidRPr="007678B4">
        <w:rPr>
          <w:i/>
          <w:iCs/>
          <w:color w:val="FF0000"/>
        </w:rPr>
        <w:t>court name</w:t>
      </w:r>
      <w:r w:rsidRPr="007678B4">
        <w:rPr>
          <w:color w:val="FF0000"/>
        </w:rPr>
        <w:t>]</w:t>
      </w:r>
      <w:r w:rsidRPr="007678B4">
        <w:rPr>
          <w:color w:val="000000"/>
        </w:rPr>
        <w:t xml:space="preserve"> at </w:t>
      </w:r>
      <w:r w:rsidRPr="007678B4">
        <w:rPr>
          <w:color w:val="FF0000"/>
        </w:rPr>
        <w:t>[</w:t>
      </w:r>
      <w:r w:rsidRPr="007678B4">
        <w:rPr>
          <w:i/>
          <w:iCs/>
          <w:color w:val="FF0000"/>
        </w:rPr>
        <w:t>time</w:t>
      </w:r>
      <w:r w:rsidRPr="007678B4">
        <w:rPr>
          <w:color w:val="FF0000"/>
        </w:rPr>
        <w:t>]</w:t>
      </w:r>
      <w:r w:rsidRPr="007678B4">
        <w:rPr>
          <w:color w:val="000000"/>
        </w:rPr>
        <w:t xml:space="preserve"> </w:t>
      </w:r>
      <w:r w:rsidRPr="007678B4">
        <w:rPr>
          <w:rFonts w:eastAsia="Times New Roman"/>
          <w:color w:val="000000"/>
          <w:lang w:eastAsia="en-GB"/>
        </w:rPr>
        <w:t>on</w:t>
      </w:r>
      <w:r w:rsidRPr="007678B4">
        <w:rPr>
          <w:color w:val="000000"/>
        </w:rPr>
        <w:t xml:space="preserve"> </w:t>
      </w:r>
      <w:r w:rsidRPr="007678B4">
        <w:rPr>
          <w:color w:val="FF0000"/>
        </w:rPr>
        <w:t>[</w:t>
      </w:r>
      <w:r w:rsidRPr="007678B4">
        <w:rPr>
          <w:i/>
          <w:iCs/>
          <w:color w:val="FF0000"/>
        </w:rPr>
        <w:t>date</w:t>
      </w:r>
      <w:r w:rsidRPr="007678B4">
        <w:rPr>
          <w:color w:val="FF0000"/>
        </w:rPr>
        <w:t>]</w:t>
      </w:r>
      <w:r w:rsidRPr="007678B4">
        <w:rPr>
          <w:color w:val="000000"/>
        </w:rPr>
        <w:t xml:space="preserve"> before</w:t>
      </w:r>
      <w:r w:rsidRPr="007678B4">
        <w:rPr>
          <w:color w:val="FF0000"/>
        </w:rPr>
        <w:t xml:space="preserve"> [</w:t>
      </w:r>
      <w:r w:rsidRPr="007678B4">
        <w:rPr>
          <w:i/>
          <w:iCs/>
          <w:color w:val="FF0000"/>
        </w:rPr>
        <w:t>name of judge</w:t>
      </w:r>
      <w:r w:rsidRPr="007678B4">
        <w:rPr>
          <w:color w:val="FF0000"/>
        </w:rPr>
        <w:t>]</w:t>
      </w:r>
      <w:r w:rsidRPr="007678B4">
        <w:rPr>
          <w:color w:val="000000"/>
        </w:rPr>
        <w:t xml:space="preserve"> allowing </w:t>
      </w:r>
      <w:r w:rsidRPr="007678B4">
        <w:rPr>
          <w:color w:val="FF0000"/>
        </w:rPr>
        <w:t>[</w:t>
      </w:r>
      <w:r w:rsidRPr="007678B4">
        <w:rPr>
          <w:i/>
          <w:iCs/>
          <w:color w:val="FF0000"/>
        </w:rPr>
        <w:t>hours/days</w:t>
      </w:r>
      <w:r w:rsidRPr="007678B4">
        <w:rPr>
          <w:color w:val="FF0000"/>
        </w:rPr>
        <w:t>]</w:t>
      </w:r>
      <w:r w:rsidRPr="007678B4">
        <w:rPr>
          <w:color w:val="000000"/>
        </w:rPr>
        <w:t>.</w:t>
      </w:r>
    </w:p>
    <w:p w14:paraId="2761A0F4" w14:textId="77777777" w:rsidR="00123CDA" w:rsidRPr="007678B4" w:rsidRDefault="00123CDA" w:rsidP="007678B4">
      <w:pPr>
        <w:numPr>
          <w:ilvl w:val="1"/>
          <w:numId w:val="7"/>
        </w:numPr>
        <w:tabs>
          <w:tab w:val="num" w:pos="1134"/>
        </w:tabs>
        <w:ind w:left="1134" w:hanging="567"/>
        <w:jc w:val="both"/>
      </w:pPr>
      <w:r w:rsidRPr="007678B4">
        <w:rPr>
          <w:color w:val="000000"/>
        </w:rPr>
        <w:t>The parties and advocates shall attend each hearing 1 hour prior to the listed time for pre-hearing discussions.</w:t>
      </w:r>
    </w:p>
    <w:p w14:paraId="67687D37" w14:textId="77777777" w:rsidR="00123CDA" w:rsidRPr="007678B4" w:rsidRDefault="00123CDA" w:rsidP="007678B4">
      <w:pPr>
        <w:jc w:val="both"/>
      </w:pPr>
    </w:p>
    <w:p w14:paraId="76A0CB2C" w14:textId="77777777" w:rsidR="008828EB" w:rsidRPr="007678B4" w:rsidRDefault="00123CDA" w:rsidP="007678B4">
      <w:pPr>
        <w:numPr>
          <w:ilvl w:val="0"/>
          <w:numId w:val="7"/>
        </w:numPr>
        <w:tabs>
          <w:tab w:val="num" w:pos="567"/>
        </w:tabs>
        <w:ind w:left="567" w:hanging="567"/>
        <w:jc w:val="both"/>
      </w:pPr>
      <w:r w:rsidRPr="007678B4">
        <w:rPr>
          <w:color w:val="000000"/>
        </w:rPr>
        <w:t xml:space="preserve">If the </w:t>
      </w:r>
      <w:r w:rsidRPr="007678B4">
        <w:rPr>
          <w:rFonts w:eastAsia="Calibri"/>
        </w:rPr>
        <w:t>parents</w:t>
      </w:r>
      <w:r w:rsidRPr="007678B4">
        <w:rPr>
          <w:color w:val="000000"/>
        </w:rPr>
        <w:t xml:space="preserve"> fail to attend the </w:t>
      </w:r>
      <w:r w:rsidRPr="007678B4">
        <w:rPr>
          <w:color w:val="FF0000"/>
        </w:rPr>
        <w:t xml:space="preserve">[IRH/EFH] [or] [final] </w:t>
      </w:r>
      <w:r w:rsidRPr="007678B4">
        <w:rPr>
          <w:color w:val="000000"/>
        </w:rPr>
        <w:t xml:space="preserve">hearing without good reason the court may make final orders including care </w:t>
      </w:r>
      <w:r w:rsidRPr="007678B4">
        <w:rPr>
          <w:color w:val="FF0000"/>
        </w:rPr>
        <w:t>[and placement]</w:t>
      </w:r>
      <w:r w:rsidRPr="007678B4">
        <w:rPr>
          <w:color w:val="000000"/>
        </w:rPr>
        <w:t xml:space="preserve"> orders in their absence.</w:t>
      </w:r>
    </w:p>
    <w:p w14:paraId="24BBEDD5" w14:textId="77777777" w:rsidR="008828EB" w:rsidRPr="007678B4" w:rsidRDefault="008828EB" w:rsidP="007678B4">
      <w:pPr>
        <w:ind w:left="567"/>
        <w:jc w:val="both"/>
      </w:pPr>
    </w:p>
    <w:p w14:paraId="71AEE705" w14:textId="7E3A2F59" w:rsidR="00422AD4" w:rsidRPr="007678B4" w:rsidRDefault="00422AD4" w:rsidP="007678B4">
      <w:pPr>
        <w:jc w:val="both"/>
      </w:pPr>
      <w:r w:rsidRPr="007678B4">
        <w:rPr>
          <w:b/>
          <w:bCs/>
        </w:rPr>
        <w:lastRenderedPageBreak/>
        <w:t>Interpreters</w:t>
      </w:r>
    </w:p>
    <w:p w14:paraId="7871E8C2" w14:textId="1937741A" w:rsidR="008828EB" w:rsidRPr="007678B4" w:rsidRDefault="008828EB" w:rsidP="007678B4">
      <w:pPr>
        <w:numPr>
          <w:ilvl w:val="0"/>
          <w:numId w:val="7"/>
        </w:numPr>
        <w:tabs>
          <w:tab w:val="num" w:pos="567"/>
        </w:tabs>
        <w:ind w:left="567" w:hanging="567"/>
        <w:jc w:val="both"/>
      </w:pPr>
      <w:r w:rsidRPr="007678B4">
        <w:t xml:space="preserve">The court must arrange for </w:t>
      </w:r>
      <w:r w:rsidRPr="007678B4">
        <w:rPr>
          <w:color w:val="FF0000"/>
        </w:rPr>
        <w:t>[</w:t>
      </w:r>
      <w:r w:rsidRPr="007678B4">
        <w:rPr>
          <w:i/>
          <w:iCs/>
          <w:color w:val="FF0000"/>
        </w:rPr>
        <w:t>insert number</w:t>
      </w:r>
      <w:r w:rsidRPr="007678B4">
        <w:rPr>
          <w:color w:val="FF0000"/>
        </w:rPr>
        <w:t xml:space="preserve">] </w:t>
      </w:r>
      <w:r w:rsidRPr="007678B4">
        <w:t xml:space="preserve">interpreters fluent in </w:t>
      </w:r>
      <w:r w:rsidRPr="007678B4">
        <w:rPr>
          <w:color w:val="FF0000"/>
        </w:rPr>
        <w:t>[</w:t>
      </w:r>
      <w:r w:rsidRPr="007678B4">
        <w:rPr>
          <w:i/>
          <w:iCs/>
          <w:color w:val="FF0000"/>
        </w:rPr>
        <w:t>insert language</w:t>
      </w:r>
      <w:r w:rsidRPr="007678B4">
        <w:rPr>
          <w:color w:val="FF0000"/>
        </w:rPr>
        <w:t xml:space="preserve">] </w:t>
      </w:r>
      <w:r w:rsidRPr="007678B4">
        <w:t xml:space="preserve">to be available at all future hearings for the </w:t>
      </w:r>
      <w:r w:rsidRPr="007678B4">
        <w:rPr>
          <w:color w:val="FF0000"/>
        </w:rPr>
        <w:t>[</w:t>
      </w:r>
      <w:r w:rsidRPr="007678B4">
        <w:rPr>
          <w:i/>
          <w:iCs/>
          <w:color w:val="FF0000"/>
        </w:rPr>
        <w:t>insert party</w:t>
      </w:r>
      <w:r w:rsidRPr="007678B4">
        <w:rPr>
          <w:color w:val="FF0000"/>
        </w:rPr>
        <w:t>]</w:t>
      </w:r>
      <w:r w:rsidRPr="007678B4">
        <w:t>, to attend no later than one hour before the time the hearing is listed.</w:t>
      </w:r>
    </w:p>
    <w:p w14:paraId="5B44F8C3" w14:textId="77777777" w:rsidR="003B29F6" w:rsidRPr="007678B4" w:rsidRDefault="003B29F6" w:rsidP="007678B4">
      <w:pPr>
        <w:ind w:left="567"/>
        <w:jc w:val="both"/>
      </w:pPr>
    </w:p>
    <w:p w14:paraId="14EEC77F" w14:textId="67EDE1E7" w:rsidR="003B29F6" w:rsidRPr="007678B4" w:rsidRDefault="00E471D9" w:rsidP="007678B4">
      <w:pPr>
        <w:pStyle w:val="ListParagraph"/>
        <w:numPr>
          <w:ilvl w:val="0"/>
          <w:numId w:val="7"/>
        </w:numPr>
        <w:pBdr>
          <w:top w:val="nil"/>
          <w:left w:val="nil"/>
          <w:bottom w:val="nil"/>
          <w:right w:val="nil"/>
          <w:between w:val="nil"/>
          <w:bar w:val="nil"/>
        </w:pBdr>
        <w:ind w:left="567" w:hanging="567"/>
        <w:contextualSpacing w:val="0"/>
        <w:jc w:val="both"/>
        <w:rPr>
          <w:color w:val="000000" w:themeColor="text1"/>
        </w:rPr>
      </w:pPr>
      <w:r w:rsidRPr="007678B4">
        <w:rPr>
          <w:color w:val="000000" w:themeColor="text1"/>
        </w:rPr>
        <w:t>In</w:t>
      </w:r>
      <w:r w:rsidR="003B29F6" w:rsidRPr="007678B4">
        <w:rPr>
          <w:color w:val="000000" w:themeColor="text1"/>
        </w:rPr>
        <w:t xml:space="preserve"> the event that interpreters are required</w:t>
      </w:r>
      <w:r w:rsidR="006A0C41" w:rsidRPr="007678B4">
        <w:rPr>
          <w:color w:val="000000" w:themeColor="text1"/>
        </w:rPr>
        <w:t>,</w:t>
      </w:r>
      <w:r w:rsidR="003B29F6" w:rsidRPr="007678B4">
        <w:rPr>
          <w:color w:val="000000" w:themeColor="text1"/>
        </w:rPr>
        <w:t xml:space="preserve"> statements provided on behalf of </w:t>
      </w:r>
      <w:r w:rsidRPr="007678B4">
        <w:rPr>
          <w:color w:val="000000" w:themeColor="text1"/>
        </w:rPr>
        <w:t>any</w:t>
      </w:r>
      <w:r w:rsidR="003B29F6" w:rsidRPr="007678B4">
        <w:rPr>
          <w:color w:val="000000" w:themeColor="text1"/>
        </w:rPr>
        <w:t xml:space="preserve"> party requiring an interpreter must comply with the requirements of paragraph 8.2 of PD22A and the guidance provided in </w:t>
      </w:r>
      <w:r w:rsidR="003B29F6" w:rsidRPr="00B14A20">
        <w:rPr>
          <w:b/>
          <w:bCs/>
          <w:color w:val="000000" w:themeColor="text1"/>
        </w:rPr>
        <w:t xml:space="preserve">NN v ZZ &amp; </w:t>
      </w:r>
      <w:proofErr w:type="spellStart"/>
      <w:r w:rsidR="003B29F6" w:rsidRPr="00B14A20">
        <w:rPr>
          <w:b/>
          <w:bCs/>
          <w:color w:val="000000" w:themeColor="text1"/>
        </w:rPr>
        <w:t>ors</w:t>
      </w:r>
      <w:proofErr w:type="spellEnd"/>
      <w:r w:rsidR="003B29F6" w:rsidRPr="007678B4">
        <w:rPr>
          <w:color w:val="000000" w:themeColor="text1"/>
        </w:rPr>
        <w:t xml:space="preserve"> [2013] EWHC 2261 (Fam), namely the statement must be taken in their first language, then signed by the party as being true and then, and only then, translated into English and certified by an interpreter.</w:t>
      </w:r>
    </w:p>
    <w:p w14:paraId="5D29C190" w14:textId="77777777" w:rsidR="00F04A9E" w:rsidRPr="007678B4" w:rsidRDefault="00F04A9E" w:rsidP="007678B4">
      <w:pPr>
        <w:jc w:val="both"/>
      </w:pPr>
    </w:p>
    <w:p w14:paraId="0EC8E2FE" w14:textId="2FB5965B" w:rsidR="005B2FF4" w:rsidRPr="007678B4" w:rsidRDefault="005B2FF4" w:rsidP="007678B4">
      <w:pPr>
        <w:jc w:val="both"/>
        <w:rPr>
          <w:b/>
          <w:bCs/>
        </w:rPr>
      </w:pPr>
      <w:r w:rsidRPr="007678B4">
        <w:rPr>
          <w:b/>
          <w:bCs/>
        </w:rPr>
        <w:t>Advocates’ Meetings</w:t>
      </w:r>
    </w:p>
    <w:p w14:paraId="25F39A97" w14:textId="0AFA8CAA" w:rsidR="000E4EA1" w:rsidRPr="007678B4" w:rsidRDefault="000E4EA1" w:rsidP="007678B4">
      <w:pPr>
        <w:numPr>
          <w:ilvl w:val="0"/>
          <w:numId w:val="7"/>
        </w:numPr>
        <w:tabs>
          <w:tab w:val="num" w:pos="567"/>
        </w:tabs>
        <w:ind w:left="567" w:hanging="567"/>
        <w:jc w:val="both"/>
      </w:pPr>
      <w:r w:rsidRPr="007678B4">
        <w:rPr>
          <w:color w:val="000000"/>
        </w:rPr>
        <w:t xml:space="preserve">The </w:t>
      </w:r>
      <w:r w:rsidRPr="007678B4">
        <w:rPr>
          <w:rFonts w:eastAsia="Calibri"/>
        </w:rPr>
        <w:t>child</w:t>
      </w:r>
      <w:r w:rsidRPr="007678B4">
        <w:rPr>
          <w:color w:val="FF0000"/>
        </w:rPr>
        <w:t>[ren]</w:t>
      </w:r>
      <w:r w:rsidRPr="007678B4">
        <w:rPr>
          <w:color w:val="000000"/>
        </w:rPr>
        <w:t xml:space="preserve">’s </w:t>
      </w:r>
      <w:r w:rsidRPr="007678B4">
        <w:rPr>
          <w:rFonts w:eastAsia="Calibri"/>
          <w:color w:val="000000" w:themeColor="text1"/>
        </w:rPr>
        <w:t>solicitor</w:t>
      </w:r>
      <w:r w:rsidRPr="007678B4">
        <w:rPr>
          <w:color w:val="000000" w:themeColor="text1"/>
        </w:rPr>
        <w:t xml:space="preserve"> shall arrange an advocates’ meeting not later than 2 working days before </w:t>
      </w:r>
      <w:r w:rsidR="005B2FF4" w:rsidRPr="007678B4">
        <w:rPr>
          <w:color w:val="000000" w:themeColor="text1"/>
        </w:rPr>
        <w:t>each hearing</w:t>
      </w:r>
      <w:r w:rsidRPr="007678B4">
        <w:rPr>
          <w:color w:val="000000" w:themeColor="text1"/>
        </w:rPr>
        <w:t xml:space="preserve"> which shall be attended by the advocates who will appear at the hearing or any subsequent fact-finding or final hearing if different.</w:t>
      </w:r>
    </w:p>
    <w:p w14:paraId="0D7E4E34" w14:textId="77777777" w:rsidR="000E4EA1" w:rsidRPr="007678B4" w:rsidRDefault="000E4EA1" w:rsidP="007678B4">
      <w:pPr>
        <w:jc w:val="both"/>
      </w:pPr>
    </w:p>
    <w:p w14:paraId="418ACEF9" w14:textId="62E2A2A8" w:rsidR="000E4EA1" w:rsidRPr="007678B4" w:rsidRDefault="000E4EA1" w:rsidP="007678B4">
      <w:pPr>
        <w:numPr>
          <w:ilvl w:val="0"/>
          <w:numId w:val="7"/>
        </w:numPr>
        <w:tabs>
          <w:tab w:val="num" w:pos="567"/>
        </w:tabs>
        <w:ind w:left="567" w:hanging="567"/>
        <w:jc w:val="both"/>
      </w:pPr>
      <w:r w:rsidRPr="007678B4">
        <w:rPr>
          <w:color w:val="000000"/>
        </w:rPr>
        <w:t xml:space="preserve">The </w:t>
      </w:r>
      <w:r w:rsidRPr="007678B4">
        <w:rPr>
          <w:rFonts w:eastAsia="Calibri"/>
        </w:rPr>
        <w:t>agenda</w:t>
      </w:r>
      <w:r w:rsidRPr="007678B4">
        <w:rPr>
          <w:color w:val="000000"/>
        </w:rPr>
        <w:t xml:space="preserve"> for the </w:t>
      </w:r>
      <w:r w:rsidR="001D30C6" w:rsidRPr="007678B4">
        <w:rPr>
          <w:color w:val="000000"/>
        </w:rPr>
        <w:t xml:space="preserve">pre-IRH </w:t>
      </w:r>
      <w:r w:rsidRPr="007678B4">
        <w:rPr>
          <w:color w:val="000000"/>
        </w:rPr>
        <w:t>advocates’ meeting shall include:</w:t>
      </w:r>
    </w:p>
    <w:p w14:paraId="2EF34DBF" w14:textId="77777777" w:rsidR="00E36D32" w:rsidRPr="007678B4" w:rsidRDefault="00E36D32" w:rsidP="007678B4">
      <w:pPr>
        <w:pStyle w:val="ListParagraph"/>
        <w:jc w:val="both"/>
      </w:pPr>
    </w:p>
    <w:p w14:paraId="46FA55AE" w14:textId="7475B063" w:rsidR="00E36D32" w:rsidRPr="007678B4" w:rsidRDefault="00E36D32" w:rsidP="007678B4">
      <w:pPr>
        <w:numPr>
          <w:ilvl w:val="1"/>
          <w:numId w:val="7"/>
        </w:numPr>
        <w:tabs>
          <w:tab w:val="num" w:pos="1134"/>
        </w:tabs>
        <w:ind w:left="1134" w:hanging="567"/>
        <w:jc w:val="both"/>
      </w:pPr>
      <w:r w:rsidRPr="007678B4">
        <w:rPr>
          <w:rFonts w:eastAsia="Times New Roman"/>
          <w:color w:val="000000"/>
          <w:lang w:eastAsia="en-GB"/>
        </w:rPr>
        <w:t>agreement</w:t>
      </w:r>
      <w:r w:rsidRPr="007678B4">
        <w:rPr>
          <w:color w:val="000000"/>
        </w:rPr>
        <w:t xml:space="preserve"> of a threshold document setting out what is agreed and any disputed allegations that need to be determined; </w:t>
      </w:r>
    </w:p>
    <w:p w14:paraId="356BB0BF" w14:textId="77777777" w:rsidR="00FF5548" w:rsidRPr="007678B4" w:rsidRDefault="009F2043" w:rsidP="007678B4">
      <w:pPr>
        <w:numPr>
          <w:ilvl w:val="1"/>
          <w:numId w:val="7"/>
        </w:numPr>
        <w:tabs>
          <w:tab w:val="num" w:pos="1134"/>
        </w:tabs>
        <w:ind w:left="1134" w:hanging="567"/>
        <w:jc w:val="both"/>
      </w:pPr>
      <w:r w:rsidRPr="007678B4">
        <w:rPr>
          <w:color w:val="000000"/>
        </w:rPr>
        <w:t>agreement of a list of issues to be determined at the final hearing;</w:t>
      </w:r>
    </w:p>
    <w:p w14:paraId="47F0F575" w14:textId="64C00423" w:rsidR="00FF5548" w:rsidRPr="007678B4" w:rsidRDefault="00FF5548" w:rsidP="007678B4">
      <w:pPr>
        <w:numPr>
          <w:ilvl w:val="1"/>
          <w:numId w:val="7"/>
        </w:numPr>
        <w:tabs>
          <w:tab w:val="num" w:pos="1134"/>
        </w:tabs>
        <w:ind w:left="1134" w:hanging="567"/>
        <w:jc w:val="both"/>
      </w:pPr>
      <w:r w:rsidRPr="007678B4">
        <w:t>proposals for any participation directions, special measures and ground rules;</w:t>
      </w:r>
    </w:p>
    <w:p w14:paraId="236ECAF2" w14:textId="1E69BAFD" w:rsidR="005F391F" w:rsidRPr="007678B4" w:rsidRDefault="005F391F" w:rsidP="007678B4">
      <w:pPr>
        <w:numPr>
          <w:ilvl w:val="1"/>
          <w:numId w:val="7"/>
        </w:numPr>
        <w:tabs>
          <w:tab w:val="num" w:pos="1134"/>
        </w:tabs>
        <w:ind w:left="1134" w:hanging="567"/>
        <w:jc w:val="both"/>
      </w:pPr>
      <w:r w:rsidRPr="007678B4">
        <w:t>agreement of the time estimate for the final hearing</w:t>
      </w:r>
      <w:r w:rsidR="00AE199C" w:rsidRPr="007678B4">
        <w:t xml:space="preserve"> and the basis upon which witnesses are required;</w:t>
      </w:r>
    </w:p>
    <w:p w14:paraId="0CB5BE05" w14:textId="5FCA05BB" w:rsidR="00E36D32" w:rsidRPr="007678B4" w:rsidRDefault="009F2043" w:rsidP="007678B4">
      <w:pPr>
        <w:numPr>
          <w:ilvl w:val="1"/>
          <w:numId w:val="7"/>
        </w:numPr>
        <w:tabs>
          <w:tab w:val="num" w:pos="1134"/>
        </w:tabs>
        <w:ind w:left="1134" w:hanging="567"/>
        <w:jc w:val="both"/>
      </w:pPr>
      <w:r w:rsidRPr="007678B4">
        <w:rPr>
          <w:color w:val="000000"/>
        </w:rPr>
        <w:t>a completed</w:t>
      </w:r>
      <w:r w:rsidR="00E36D32" w:rsidRPr="007678B4">
        <w:rPr>
          <w:color w:val="000000"/>
        </w:rPr>
        <w:t xml:space="preserve"> witness template for the final hearing</w:t>
      </w:r>
      <w:r w:rsidR="00FF5548" w:rsidRPr="007678B4">
        <w:rPr>
          <w:color w:val="000000"/>
        </w:rPr>
        <w:t>;</w:t>
      </w:r>
    </w:p>
    <w:p w14:paraId="7AC68DBF" w14:textId="3CF0A921" w:rsidR="00FF5548" w:rsidRPr="007678B4" w:rsidRDefault="00FF5548" w:rsidP="007678B4">
      <w:pPr>
        <w:numPr>
          <w:ilvl w:val="1"/>
          <w:numId w:val="7"/>
        </w:numPr>
        <w:tabs>
          <w:tab w:val="num" w:pos="1134"/>
        </w:tabs>
        <w:ind w:left="1134" w:hanging="567"/>
        <w:jc w:val="both"/>
      </w:pPr>
      <w:r w:rsidRPr="007678B4">
        <w:rPr>
          <w:color w:val="000000"/>
        </w:rPr>
        <w:t>confirmation of witness availability and dates to avoid for the likely trial window;</w:t>
      </w:r>
    </w:p>
    <w:p w14:paraId="769407C5" w14:textId="1FB40D95" w:rsidR="00FF5548" w:rsidRPr="007678B4" w:rsidRDefault="00AE199C" w:rsidP="007678B4">
      <w:pPr>
        <w:numPr>
          <w:ilvl w:val="1"/>
          <w:numId w:val="7"/>
        </w:numPr>
        <w:tabs>
          <w:tab w:val="num" w:pos="1134"/>
        </w:tabs>
        <w:ind w:left="1134" w:hanging="567"/>
        <w:jc w:val="both"/>
      </w:pPr>
      <w:r w:rsidRPr="007678B4">
        <w:t>agreement of a reading list for witnesses</w:t>
      </w:r>
      <w:r w:rsidR="00010668" w:rsidRPr="007678B4">
        <w:t>;</w:t>
      </w:r>
    </w:p>
    <w:p w14:paraId="33DDF26E" w14:textId="73061BC5" w:rsidR="00010668" w:rsidRPr="007678B4" w:rsidRDefault="00010668" w:rsidP="007678B4">
      <w:pPr>
        <w:numPr>
          <w:ilvl w:val="1"/>
          <w:numId w:val="7"/>
        </w:numPr>
        <w:tabs>
          <w:tab w:val="num" w:pos="1134"/>
        </w:tabs>
        <w:ind w:left="1134" w:hanging="567"/>
        <w:jc w:val="both"/>
      </w:pPr>
      <w:r w:rsidRPr="007678B4">
        <w:t xml:space="preserve">arrangements for witnesses to attend the final hearing, including, if remote attendance is proposed, confirmation </w:t>
      </w:r>
      <w:r w:rsidR="001A474E" w:rsidRPr="007678B4">
        <w:t>of the arrangements in place to ensure remote attendance and access to the bundle is practicable.  If any witness intends to give evidence from abroad, the parties should satisfy themselves that there are no known issues with a witness giving evidence from that jurisdiction;</w:t>
      </w:r>
    </w:p>
    <w:p w14:paraId="6FDC08F4" w14:textId="03B8B7C8" w:rsidR="00BB0030" w:rsidRPr="007678B4" w:rsidRDefault="00CA5F97" w:rsidP="007678B4">
      <w:pPr>
        <w:numPr>
          <w:ilvl w:val="1"/>
          <w:numId w:val="7"/>
        </w:numPr>
        <w:tabs>
          <w:tab w:val="num" w:pos="1134"/>
        </w:tabs>
        <w:ind w:left="1134" w:hanging="567"/>
        <w:jc w:val="both"/>
      </w:pPr>
      <w:r w:rsidRPr="007678B4">
        <w:t>likely issues as to transparency to include where it is anticipated a reporter may be intending to attend the order and the suggested form of transparency order that may be appropriate</w:t>
      </w:r>
      <w:r w:rsidR="003B29F6" w:rsidRPr="007678B4">
        <w:t>; and</w:t>
      </w:r>
    </w:p>
    <w:p w14:paraId="2019D7B8" w14:textId="5D7BC25B" w:rsidR="00CA5F97" w:rsidRPr="007678B4" w:rsidRDefault="00CA5F97" w:rsidP="007678B4">
      <w:pPr>
        <w:numPr>
          <w:ilvl w:val="1"/>
          <w:numId w:val="7"/>
        </w:numPr>
        <w:tabs>
          <w:tab w:val="num" w:pos="1134"/>
        </w:tabs>
        <w:ind w:left="1134" w:hanging="567"/>
        <w:jc w:val="both"/>
      </w:pPr>
      <w:r w:rsidRPr="007678B4">
        <w:t>any other relevant matters including arrangements for any interpreters (quiet simultaneous interpretation), intermediaries and / or production order.</w:t>
      </w:r>
    </w:p>
    <w:p w14:paraId="17D042D7" w14:textId="77777777" w:rsidR="00126EA4" w:rsidRPr="007678B4" w:rsidRDefault="00126EA4" w:rsidP="007678B4">
      <w:pPr>
        <w:jc w:val="both"/>
      </w:pPr>
    </w:p>
    <w:p w14:paraId="7333765C" w14:textId="51E6AC0C" w:rsidR="00FA5A86" w:rsidRPr="007678B4" w:rsidRDefault="00FA5A86" w:rsidP="007678B4">
      <w:pPr>
        <w:pStyle w:val="Heading2"/>
        <w:jc w:val="both"/>
      </w:pPr>
      <w:bookmarkStart w:id="1" w:name="_Toc105098504"/>
      <w:r w:rsidRPr="007678B4">
        <w:t>Non Compliance</w:t>
      </w:r>
    </w:p>
    <w:p w14:paraId="42BBACCA" w14:textId="4278AF68" w:rsidR="00FA5A86" w:rsidRPr="007678B4" w:rsidRDefault="00045791" w:rsidP="007678B4">
      <w:pPr>
        <w:pStyle w:val="ListParagraph"/>
        <w:numPr>
          <w:ilvl w:val="0"/>
          <w:numId w:val="7"/>
        </w:numPr>
        <w:spacing w:after="160" w:line="259" w:lineRule="auto"/>
        <w:jc w:val="both"/>
        <w:rPr>
          <w:rFonts w:eastAsia="Times New Roman"/>
          <w:color w:val="000000" w:themeColor="text1"/>
        </w:rPr>
      </w:pPr>
      <w:r w:rsidRPr="007678B4">
        <w:rPr>
          <w:rFonts w:eastAsia="Times New Roman"/>
          <w:color w:val="000000" w:themeColor="text1"/>
        </w:rPr>
        <w:t xml:space="preserve">In the event that it becomes clear that the timetable as set out in this case management order is not going to be complied with, the solicitor for the local authority or child has permission to convene an advocates’ meeting by telephone or video call between all parties to consider the issue of non-compliance and to discuss any applications that may need to be made to the </w:t>
      </w:r>
      <w:r w:rsidRPr="007678B4">
        <w:rPr>
          <w:rFonts w:eastAsia="Times New Roman"/>
          <w:color w:val="000000" w:themeColor="text1"/>
        </w:rPr>
        <w:lastRenderedPageBreak/>
        <w:t>court to address this.</w:t>
      </w:r>
      <w:r w:rsidR="00394E23" w:rsidRPr="007678B4">
        <w:rPr>
          <w:rFonts w:eastAsia="Times New Roman"/>
          <w:color w:val="000000" w:themeColor="text1"/>
        </w:rPr>
        <w:t xml:space="preserve"> Following the advocates’ meeting, a C2 and, where possible, a consent order shall be agreed and lodged with the court.</w:t>
      </w:r>
    </w:p>
    <w:p w14:paraId="7DEE1A4D" w14:textId="797FDFD1" w:rsidR="00270E29" w:rsidRPr="007678B4" w:rsidRDefault="00126EA4" w:rsidP="007678B4">
      <w:pPr>
        <w:pStyle w:val="Heading2"/>
        <w:jc w:val="both"/>
      </w:pPr>
      <w:r w:rsidRPr="007678B4">
        <w:t>Parents’ response</w:t>
      </w:r>
      <w:bookmarkEnd w:id="1"/>
    </w:p>
    <w:p w14:paraId="3273F8A8" w14:textId="2F5299C7" w:rsidR="00270E29" w:rsidRPr="007678B4" w:rsidRDefault="00270E29" w:rsidP="007678B4">
      <w:pPr>
        <w:numPr>
          <w:ilvl w:val="0"/>
          <w:numId w:val="7"/>
        </w:numPr>
        <w:tabs>
          <w:tab w:val="num" w:pos="567"/>
        </w:tabs>
        <w:ind w:left="567" w:hanging="567"/>
        <w:jc w:val="both"/>
      </w:pPr>
      <w:r w:rsidRPr="007678B4">
        <w:rPr>
          <w:color w:val="000000"/>
        </w:rPr>
        <w:t xml:space="preserve">The </w:t>
      </w:r>
      <w:r w:rsidRPr="007678B4">
        <w:rPr>
          <w:rFonts w:eastAsia="Calibri"/>
        </w:rPr>
        <w:t>time</w:t>
      </w:r>
      <w:r w:rsidRPr="007678B4">
        <w:rPr>
          <w:color w:val="000000"/>
        </w:rPr>
        <w:t xml:space="preserve"> for </w:t>
      </w:r>
      <w:r w:rsidRPr="007678B4">
        <w:rPr>
          <w:color w:val="FF0000"/>
        </w:rPr>
        <w:t>[</w:t>
      </w:r>
      <w:r w:rsidRPr="007678B4">
        <w:rPr>
          <w:i/>
          <w:iCs/>
          <w:color w:val="FF0000"/>
        </w:rPr>
        <w:t>name</w:t>
      </w:r>
      <w:r w:rsidRPr="007678B4">
        <w:rPr>
          <w:color w:val="FF0000"/>
        </w:rPr>
        <w:t>]</w:t>
      </w:r>
      <w:r w:rsidRPr="007678B4">
        <w:rPr>
          <w:color w:val="000000"/>
        </w:rPr>
        <w:t xml:space="preserve"> to file at court and serve on the parties their Parent’s Response is extended to 4.00pm on </w:t>
      </w:r>
      <w:r w:rsidRPr="007678B4">
        <w:rPr>
          <w:color w:val="FF0000"/>
        </w:rPr>
        <w:t>[</w:t>
      </w:r>
      <w:r w:rsidRPr="007678B4">
        <w:rPr>
          <w:i/>
          <w:iCs/>
          <w:color w:val="FF0000"/>
        </w:rPr>
        <w:t>date</w:t>
      </w:r>
      <w:r w:rsidRPr="007678B4">
        <w:rPr>
          <w:color w:val="FF0000"/>
        </w:rPr>
        <w:t>]</w:t>
      </w:r>
      <w:r w:rsidRPr="007678B4">
        <w:rPr>
          <w:color w:val="000000"/>
        </w:rPr>
        <w:t>.</w:t>
      </w:r>
      <w:r w:rsidR="0063036C" w:rsidRPr="007678B4">
        <w:rPr>
          <w:color w:val="000000"/>
        </w:rPr>
        <w:t xml:space="preserve"> The response shall set out:</w:t>
      </w:r>
    </w:p>
    <w:p w14:paraId="2BD42B08" w14:textId="5EB14D5A" w:rsidR="00FE2F17" w:rsidRPr="007678B4" w:rsidRDefault="00C7050E" w:rsidP="007678B4">
      <w:pPr>
        <w:numPr>
          <w:ilvl w:val="1"/>
          <w:numId w:val="7"/>
        </w:numPr>
        <w:jc w:val="both"/>
      </w:pPr>
      <w:r w:rsidRPr="007678B4">
        <w:t>The details of</w:t>
      </w:r>
      <w:r w:rsidR="00FE2F17" w:rsidRPr="007678B4">
        <w:t xml:space="preserve"> any alternative carers they put forward to be assessed in parallel during the proceedings to care for the child</w:t>
      </w:r>
      <w:r w:rsidR="001E1CAD" w:rsidRPr="007678B4">
        <w:t>. The contact details for proposed alternative carers must be provided to the local authority by the same date</w:t>
      </w:r>
      <w:r w:rsidR="00FE2F17" w:rsidRPr="007678B4">
        <w:t xml:space="preserve">; </w:t>
      </w:r>
    </w:p>
    <w:p w14:paraId="0583896F" w14:textId="170E39E3" w:rsidR="00FE2F17" w:rsidRPr="007678B4" w:rsidRDefault="00FE2F17" w:rsidP="007678B4">
      <w:pPr>
        <w:numPr>
          <w:ilvl w:val="1"/>
          <w:numId w:val="7"/>
        </w:numPr>
        <w:jc w:val="both"/>
      </w:pPr>
      <w:r w:rsidRPr="007678B4">
        <w:t>The parent’s response to Interim Threshold on an item by item basis, stating “</w:t>
      </w:r>
      <w:r w:rsidR="002C5F06" w:rsidRPr="007678B4">
        <w:t>a</w:t>
      </w:r>
      <w:r w:rsidRPr="007678B4">
        <w:t>ccepted” or “</w:t>
      </w:r>
      <w:r w:rsidR="002C5F06" w:rsidRPr="007678B4">
        <w:t>d</w:t>
      </w:r>
      <w:r w:rsidRPr="007678B4">
        <w:t>enied” and if “</w:t>
      </w:r>
      <w:r w:rsidR="002C5F06" w:rsidRPr="007678B4">
        <w:t>d</w:t>
      </w:r>
      <w:r w:rsidRPr="007678B4">
        <w:t xml:space="preserve">enied” </w:t>
      </w:r>
      <w:r w:rsidR="002C5F06" w:rsidRPr="007678B4">
        <w:t>setting out</w:t>
      </w:r>
      <w:r w:rsidRPr="007678B4">
        <w:t xml:space="preserve"> their account of that event;</w:t>
      </w:r>
    </w:p>
    <w:p w14:paraId="223C0B4B" w14:textId="77777777" w:rsidR="00FE2F17" w:rsidRPr="007678B4" w:rsidRDefault="00FE2F17" w:rsidP="007678B4">
      <w:pPr>
        <w:numPr>
          <w:ilvl w:val="1"/>
          <w:numId w:val="7"/>
        </w:numPr>
        <w:jc w:val="both"/>
      </w:pPr>
      <w:r w:rsidRPr="007678B4">
        <w:t>The parent’s response to the evidence thus far (where it is not dealt with above); and</w:t>
      </w:r>
    </w:p>
    <w:p w14:paraId="2617021A" w14:textId="74D37136" w:rsidR="00270E29" w:rsidRPr="007678B4" w:rsidRDefault="00FE2F17" w:rsidP="007678B4">
      <w:pPr>
        <w:numPr>
          <w:ilvl w:val="1"/>
          <w:numId w:val="7"/>
        </w:numPr>
        <w:jc w:val="both"/>
      </w:pPr>
      <w:r w:rsidRPr="007678B4">
        <w:t>Anything else that is relevant at this time to the court’s decisions</w:t>
      </w:r>
      <w:r w:rsidR="005049C3" w:rsidRPr="007678B4">
        <w:t xml:space="preserve"> </w:t>
      </w:r>
      <w:r w:rsidR="005049C3" w:rsidRPr="007678B4">
        <w:rPr>
          <w:color w:val="FF0000"/>
        </w:rPr>
        <w:t>[</w:t>
      </w:r>
      <w:r w:rsidR="005049C3" w:rsidRPr="007678B4">
        <w:rPr>
          <w:i/>
          <w:iCs/>
          <w:color w:val="FF0000"/>
        </w:rPr>
        <w:t>specify as necessary</w:t>
      </w:r>
      <w:r w:rsidR="005049C3" w:rsidRPr="007678B4">
        <w:rPr>
          <w:color w:val="FF0000"/>
        </w:rPr>
        <w:t>]</w:t>
      </w:r>
      <w:r w:rsidRPr="007678B4">
        <w:t>.</w:t>
      </w:r>
    </w:p>
    <w:p w14:paraId="498896F3" w14:textId="77777777" w:rsidR="00270E29" w:rsidRPr="007678B4" w:rsidRDefault="00270E29" w:rsidP="007678B4">
      <w:pPr>
        <w:jc w:val="both"/>
      </w:pPr>
    </w:p>
    <w:p w14:paraId="1813C019" w14:textId="77777777" w:rsidR="00270E29" w:rsidRPr="007678B4" w:rsidRDefault="00270E29" w:rsidP="007678B4">
      <w:pPr>
        <w:numPr>
          <w:ilvl w:val="0"/>
          <w:numId w:val="7"/>
        </w:numPr>
        <w:tabs>
          <w:tab w:val="num" w:pos="567"/>
        </w:tabs>
        <w:ind w:left="567" w:hanging="567"/>
        <w:jc w:val="both"/>
      </w:pPr>
      <w:r w:rsidRPr="007678B4">
        <w:rPr>
          <w:color w:val="000000"/>
        </w:rPr>
        <w:t xml:space="preserve">If </w:t>
      </w:r>
      <w:r w:rsidRPr="007678B4">
        <w:rPr>
          <w:color w:val="FF0000"/>
        </w:rPr>
        <w:t>[</w:t>
      </w:r>
      <w:r w:rsidRPr="007678B4">
        <w:rPr>
          <w:i/>
          <w:iCs/>
          <w:color w:val="FF0000"/>
        </w:rPr>
        <w:t>name</w:t>
      </w:r>
      <w:r w:rsidRPr="007678B4">
        <w:rPr>
          <w:color w:val="FF0000"/>
        </w:rPr>
        <w:t>]</w:t>
      </w:r>
      <w:r w:rsidRPr="007678B4">
        <w:rPr>
          <w:color w:val="000000"/>
        </w:rPr>
        <w:t xml:space="preserve"> </w:t>
      </w:r>
      <w:r w:rsidRPr="007678B4">
        <w:rPr>
          <w:rFonts w:eastAsia="Calibri"/>
        </w:rPr>
        <w:t>fails</w:t>
      </w:r>
      <w:r w:rsidRPr="007678B4">
        <w:rPr>
          <w:color w:val="000000"/>
        </w:rPr>
        <w:t xml:space="preserve"> to comply with paragraph </w:t>
      </w:r>
      <w:r w:rsidRPr="007678B4">
        <w:rPr>
          <w:color w:val="FF0000"/>
        </w:rPr>
        <w:t>[</w:t>
      </w:r>
      <w:r w:rsidRPr="007678B4">
        <w:rPr>
          <w:i/>
          <w:iCs/>
          <w:color w:val="FF0000"/>
        </w:rPr>
        <w:t>para number of parent’s response direction</w:t>
      </w:r>
      <w:r w:rsidRPr="007678B4">
        <w:rPr>
          <w:color w:val="FF0000"/>
        </w:rPr>
        <w:t>]</w:t>
      </w:r>
      <w:r w:rsidRPr="007678B4">
        <w:rPr>
          <w:color w:val="000000"/>
        </w:rPr>
        <w:t xml:space="preserve"> of this order they shall be deemed to accept the threshold allegations made by the local authority and to not be putting forward any alternative carers unless this paragraph is varied upon application.</w:t>
      </w:r>
    </w:p>
    <w:p w14:paraId="48BD2E10" w14:textId="77777777" w:rsidR="006D544D" w:rsidRPr="007678B4" w:rsidRDefault="006D544D" w:rsidP="007678B4">
      <w:pPr>
        <w:jc w:val="both"/>
      </w:pPr>
    </w:p>
    <w:p w14:paraId="1C9CF162" w14:textId="77777777" w:rsidR="00126EA4" w:rsidRPr="007678B4" w:rsidRDefault="00126EA4" w:rsidP="007678B4">
      <w:pPr>
        <w:pStyle w:val="Heading2"/>
        <w:jc w:val="both"/>
      </w:pPr>
      <w:bookmarkStart w:id="2" w:name="_Toc105098489"/>
      <w:r w:rsidRPr="007678B4">
        <w:t>Family Group Conference</w:t>
      </w:r>
      <w:bookmarkEnd w:id="2"/>
    </w:p>
    <w:p w14:paraId="4BE500B6" w14:textId="14939D94" w:rsidR="00EA26DB" w:rsidRPr="007678B4" w:rsidRDefault="00EA26DB" w:rsidP="007678B4">
      <w:pPr>
        <w:numPr>
          <w:ilvl w:val="0"/>
          <w:numId w:val="7"/>
        </w:numPr>
        <w:tabs>
          <w:tab w:val="num" w:pos="567"/>
        </w:tabs>
        <w:ind w:left="567" w:hanging="567"/>
        <w:jc w:val="both"/>
      </w:pPr>
      <w:r w:rsidRPr="007678B4">
        <w:rPr>
          <w:color w:val="000000"/>
        </w:rPr>
        <w:t xml:space="preserve">The </w:t>
      </w:r>
      <w:r w:rsidRPr="007678B4">
        <w:rPr>
          <w:rFonts w:eastAsia="Calibri"/>
        </w:rPr>
        <w:t>local</w:t>
      </w:r>
      <w:r w:rsidRPr="007678B4">
        <w:rPr>
          <w:color w:val="000000"/>
        </w:rPr>
        <w:t xml:space="preserve"> </w:t>
      </w:r>
      <w:r w:rsidRPr="007678B4">
        <w:rPr>
          <w:rFonts w:eastAsia="Calibri"/>
        </w:rPr>
        <w:t>authority</w:t>
      </w:r>
      <w:r w:rsidRPr="007678B4">
        <w:rPr>
          <w:color w:val="000000"/>
        </w:rPr>
        <w:t xml:space="preserve"> shall by 4.00pm on </w:t>
      </w:r>
      <w:r w:rsidRPr="007678B4">
        <w:rPr>
          <w:color w:val="FF0000"/>
        </w:rPr>
        <w:t>[</w:t>
      </w:r>
      <w:r w:rsidRPr="007678B4">
        <w:rPr>
          <w:i/>
          <w:iCs/>
          <w:color w:val="FF0000"/>
        </w:rPr>
        <w:t>date</w:t>
      </w:r>
      <w:r w:rsidRPr="007678B4">
        <w:rPr>
          <w:color w:val="FF0000"/>
        </w:rPr>
        <w:t>]</w:t>
      </w:r>
      <w:r w:rsidRPr="007678B4">
        <w:rPr>
          <w:color w:val="000000"/>
        </w:rPr>
        <w:t xml:space="preserve"> </w:t>
      </w:r>
      <w:r w:rsidR="00AF3049" w:rsidRPr="007678B4">
        <w:rPr>
          <w:color w:val="000000"/>
        </w:rPr>
        <w:t>writ</w:t>
      </w:r>
      <w:r w:rsidR="000D0E71" w:rsidRPr="007678B4">
        <w:rPr>
          <w:color w:val="000000"/>
        </w:rPr>
        <w:t>e to the parties either to confirm</w:t>
      </w:r>
      <w:r w:rsidRPr="007678B4">
        <w:rPr>
          <w:color w:val="000000"/>
        </w:rPr>
        <w:t xml:space="preserve"> the date and time of the Family Group Conference or explain why it is not proposed to hold one in this matter.</w:t>
      </w:r>
    </w:p>
    <w:p w14:paraId="2B59243B" w14:textId="77777777" w:rsidR="00EA26DB" w:rsidRPr="007678B4" w:rsidRDefault="00EA26DB" w:rsidP="007678B4">
      <w:pPr>
        <w:jc w:val="both"/>
      </w:pPr>
    </w:p>
    <w:p w14:paraId="15CFA44F" w14:textId="77777777" w:rsidR="00EA26DB" w:rsidRPr="007678B4" w:rsidRDefault="00EA26DB" w:rsidP="007678B4">
      <w:pPr>
        <w:numPr>
          <w:ilvl w:val="0"/>
          <w:numId w:val="7"/>
        </w:numPr>
        <w:tabs>
          <w:tab w:val="num" w:pos="567"/>
        </w:tabs>
        <w:ind w:left="567" w:hanging="567"/>
        <w:jc w:val="both"/>
      </w:pPr>
      <w:r w:rsidRPr="007678B4">
        <w:rPr>
          <w:color w:val="000000"/>
        </w:rPr>
        <w:t xml:space="preserve">The </w:t>
      </w:r>
      <w:r w:rsidRPr="007678B4">
        <w:rPr>
          <w:rFonts w:eastAsia="Calibri"/>
        </w:rPr>
        <w:t>local</w:t>
      </w:r>
      <w:r w:rsidRPr="007678B4">
        <w:rPr>
          <w:color w:val="000000"/>
        </w:rPr>
        <w:t xml:space="preserve"> authority has permission to disclose the court bundle to the Family Group Conference coordinator for the purpose of preparing the report for the Family Group Conference. Permission is given for that report to be disclosed to the family members attending the conference.</w:t>
      </w:r>
    </w:p>
    <w:p w14:paraId="59DF1901" w14:textId="77777777" w:rsidR="00EA26DB" w:rsidRPr="007678B4" w:rsidRDefault="00EA26DB" w:rsidP="007678B4">
      <w:pPr>
        <w:jc w:val="both"/>
      </w:pPr>
    </w:p>
    <w:p w14:paraId="5ECF1EF1" w14:textId="77777777" w:rsidR="00EA26DB" w:rsidRPr="007678B4" w:rsidRDefault="00EA26DB" w:rsidP="007678B4">
      <w:pPr>
        <w:numPr>
          <w:ilvl w:val="0"/>
          <w:numId w:val="7"/>
        </w:numPr>
        <w:tabs>
          <w:tab w:val="num" w:pos="567"/>
        </w:tabs>
        <w:ind w:left="567" w:hanging="567"/>
        <w:jc w:val="both"/>
      </w:pPr>
      <w:r w:rsidRPr="007678B4">
        <w:rPr>
          <w:color w:val="000000"/>
        </w:rPr>
        <w:t xml:space="preserve">The </w:t>
      </w:r>
      <w:r w:rsidRPr="007678B4">
        <w:rPr>
          <w:rFonts w:eastAsia="Calibri"/>
        </w:rPr>
        <w:t>local</w:t>
      </w:r>
      <w:r w:rsidRPr="007678B4">
        <w:rPr>
          <w:color w:val="000000"/>
        </w:rPr>
        <w:t xml:space="preserve"> authority shall file at court and serve on the parties the minutes of the Family Group Conference not later than 14 days after the conference is held.</w:t>
      </w:r>
    </w:p>
    <w:p w14:paraId="4AE2ECC0" w14:textId="77777777" w:rsidR="00126EA4" w:rsidRPr="007678B4" w:rsidRDefault="00126EA4" w:rsidP="007678B4">
      <w:pPr>
        <w:jc w:val="both"/>
      </w:pPr>
    </w:p>
    <w:p w14:paraId="7EA15C7C" w14:textId="77777777" w:rsidR="00126EA4" w:rsidRPr="007678B4" w:rsidRDefault="00126EA4" w:rsidP="007678B4">
      <w:pPr>
        <w:pStyle w:val="Heading2"/>
        <w:jc w:val="both"/>
      </w:pPr>
      <w:bookmarkStart w:id="3" w:name="_Toc105098470"/>
      <w:r w:rsidRPr="007678B4">
        <w:t>Alternative carer assessments</w:t>
      </w:r>
      <w:bookmarkEnd w:id="3"/>
    </w:p>
    <w:p w14:paraId="0F65FFFB" w14:textId="77777777" w:rsidR="00C44B79" w:rsidRPr="007678B4" w:rsidRDefault="00C44B79" w:rsidP="007678B4">
      <w:pPr>
        <w:numPr>
          <w:ilvl w:val="0"/>
          <w:numId w:val="7"/>
        </w:numPr>
        <w:tabs>
          <w:tab w:val="num" w:pos="567"/>
        </w:tabs>
        <w:ind w:left="567" w:hanging="567"/>
        <w:jc w:val="both"/>
      </w:pPr>
      <w:r w:rsidRPr="007678B4">
        <w:rPr>
          <w:color w:val="000000"/>
        </w:rPr>
        <w:t xml:space="preserve">The </w:t>
      </w:r>
      <w:r w:rsidRPr="007678B4">
        <w:rPr>
          <w:rFonts w:eastAsia="Calibri"/>
        </w:rPr>
        <w:t>local</w:t>
      </w:r>
      <w:r w:rsidRPr="007678B4">
        <w:rPr>
          <w:color w:val="000000"/>
        </w:rPr>
        <w:t xml:space="preserve"> authority shall by 4.00pm on </w:t>
      </w:r>
      <w:r w:rsidRPr="007678B4">
        <w:rPr>
          <w:color w:val="FF0000"/>
        </w:rPr>
        <w:t>[</w:t>
      </w:r>
      <w:r w:rsidRPr="007678B4">
        <w:rPr>
          <w:i/>
          <w:iCs/>
          <w:color w:val="FF0000"/>
        </w:rPr>
        <w:t>date</w:t>
      </w:r>
      <w:r w:rsidRPr="007678B4">
        <w:rPr>
          <w:color w:val="FF0000"/>
        </w:rPr>
        <w:t>]</w:t>
      </w:r>
      <w:r w:rsidRPr="007678B4">
        <w:rPr>
          <w:color w:val="000000"/>
        </w:rPr>
        <w:t xml:space="preserve"> file at court, serve on the parties, and send to the person assessed viability assessments of the alternative carers proposed by the parents.</w:t>
      </w:r>
    </w:p>
    <w:p w14:paraId="5719E81F" w14:textId="77777777" w:rsidR="00C44B79" w:rsidRPr="007678B4" w:rsidRDefault="00C44B79" w:rsidP="007678B4">
      <w:pPr>
        <w:jc w:val="both"/>
      </w:pPr>
    </w:p>
    <w:p w14:paraId="0553E0A5" w14:textId="77BFFF80" w:rsidR="000161BC" w:rsidRPr="007678B4" w:rsidRDefault="00C44B79" w:rsidP="007678B4">
      <w:pPr>
        <w:numPr>
          <w:ilvl w:val="0"/>
          <w:numId w:val="7"/>
        </w:numPr>
        <w:tabs>
          <w:tab w:val="num" w:pos="567"/>
        </w:tabs>
        <w:ind w:left="567" w:hanging="567"/>
        <w:jc w:val="both"/>
      </w:pPr>
      <w:r w:rsidRPr="007678B4">
        <w:rPr>
          <w:color w:val="000000"/>
        </w:rPr>
        <w:t xml:space="preserve">In the </w:t>
      </w:r>
      <w:r w:rsidRPr="007678B4">
        <w:rPr>
          <w:rFonts w:eastAsia="Calibri"/>
        </w:rPr>
        <w:t>event</w:t>
      </w:r>
      <w:r w:rsidRPr="007678B4">
        <w:rPr>
          <w:color w:val="000000"/>
        </w:rPr>
        <w:t xml:space="preserve"> that any viability assessment is positive, the local authority shall file at court, serve on the parties, and send to the person being assessed a special guardianship or connected person foster care assessment of that person </w:t>
      </w:r>
      <w:r w:rsidR="00261087" w:rsidRPr="007678B4">
        <w:rPr>
          <w:color w:val="000000"/>
        </w:rPr>
        <w:t xml:space="preserve">and a support plan </w:t>
      </w:r>
      <w:r w:rsidRPr="007678B4">
        <w:rPr>
          <w:color w:val="000000"/>
        </w:rPr>
        <w:t xml:space="preserve">by 4.00pm on </w:t>
      </w:r>
      <w:r w:rsidRPr="007678B4">
        <w:rPr>
          <w:color w:val="FF0000"/>
        </w:rPr>
        <w:t>[</w:t>
      </w:r>
      <w:r w:rsidRPr="007678B4">
        <w:rPr>
          <w:i/>
          <w:iCs/>
          <w:color w:val="FF0000"/>
        </w:rPr>
        <w:t>date</w:t>
      </w:r>
      <w:r w:rsidRPr="007678B4">
        <w:rPr>
          <w:color w:val="FF0000"/>
        </w:rPr>
        <w:t>]</w:t>
      </w:r>
      <w:r w:rsidRPr="007678B4">
        <w:rPr>
          <w:color w:val="000000"/>
        </w:rPr>
        <w:t>.</w:t>
      </w:r>
      <w:r w:rsidR="00A14485" w:rsidRPr="007678B4">
        <w:rPr>
          <w:color w:val="000000"/>
        </w:rPr>
        <w:t xml:space="preserve">  </w:t>
      </w:r>
      <w:r w:rsidR="000161BC" w:rsidRPr="007678B4">
        <w:rPr>
          <w:color w:val="000000"/>
        </w:rPr>
        <w:t>The following consequential directions do apply:</w:t>
      </w:r>
    </w:p>
    <w:p w14:paraId="7DDDBF54" w14:textId="77777777" w:rsidR="000161BC" w:rsidRPr="007678B4" w:rsidRDefault="000161BC" w:rsidP="007678B4">
      <w:pPr>
        <w:pStyle w:val="ListParagraph"/>
        <w:jc w:val="both"/>
        <w:rPr>
          <w:color w:val="000000"/>
        </w:rPr>
      </w:pPr>
    </w:p>
    <w:p w14:paraId="31C58001" w14:textId="77A8BE06" w:rsidR="004561C4" w:rsidRPr="007678B4" w:rsidRDefault="004F6B2F" w:rsidP="007678B4">
      <w:pPr>
        <w:numPr>
          <w:ilvl w:val="1"/>
          <w:numId w:val="7"/>
        </w:numPr>
        <w:jc w:val="both"/>
      </w:pPr>
      <w:r w:rsidRPr="007678B4">
        <w:rPr>
          <w:color w:val="000000"/>
        </w:rPr>
        <w:t xml:space="preserve">There is permission to the local authority to redact from the assessment the following information prior to service upon the </w:t>
      </w:r>
      <w:r w:rsidR="000161BC" w:rsidRPr="007678B4">
        <w:rPr>
          <w:color w:val="000000"/>
        </w:rPr>
        <w:t xml:space="preserve">parties other than the children’s guardian: </w:t>
      </w:r>
      <w:r w:rsidR="00607995" w:rsidRPr="007678B4">
        <w:rPr>
          <w:color w:val="000000"/>
        </w:rPr>
        <w:t>(</w:t>
      </w:r>
      <w:proofErr w:type="spellStart"/>
      <w:r w:rsidR="00607995" w:rsidRPr="007678B4">
        <w:rPr>
          <w:color w:val="000000"/>
        </w:rPr>
        <w:t>i</w:t>
      </w:r>
      <w:proofErr w:type="spellEnd"/>
      <w:r w:rsidR="00607995" w:rsidRPr="007678B4">
        <w:rPr>
          <w:color w:val="000000"/>
        </w:rPr>
        <w:t xml:space="preserve">) </w:t>
      </w:r>
      <w:r w:rsidR="006654B2" w:rsidRPr="007678B4">
        <w:rPr>
          <w:color w:val="000000"/>
        </w:rPr>
        <w:t xml:space="preserve">any references given, </w:t>
      </w:r>
      <w:r w:rsidR="00607995" w:rsidRPr="007678B4">
        <w:rPr>
          <w:color w:val="000000"/>
        </w:rPr>
        <w:t xml:space="preserve">(ii) </w:t>
      </w:r>
      <w:r w:rsidR="006654B2" w:rsidRPr="007678B4">
        <w:rPr>
          <w:color w:val="000000"/>
        </w:rPr>
        <w:t xml:space="preserve">any financial </w:t>
      </w:r>
      <w:r w:rsidR="006654B2" w:rsidRPr="007678B4">
        <w:rPr>
          <w:color w:val="000000"/>
        </w:rPr>
        <w:lastRenderedPageBreak/>
        <w:t xml:space="preserve">information, and </w:t>
      </w:r>
      <w:r w:rsidR="00607995" w:rsidRPr="007678B4">
        <w:rPr>
          <w:color w:val="000000"/>
        </w:rPr>
        <w:t xml:space="preserve">(iii) </w:t>
      </w:r>
      <w:r w:rsidR="006654B2" w:rsidRPr="007678B4">
        <w:rPr>
          <w:color w:val="000000"/>
        </w:rPr>
        <w:t xml:space="preserve">any information which the assessed person requests </w:t>
      </w:r>
      <w:r w:rsidR="00607995" w:rsidRPr="007678B4">
        <w:rPr>
          <w:color w:val="000000"/>
        </w:rPr>
        <w:t xml:space="preserve">be withheld </w:t>
      </w:r>
      <w:r w:rsidR="006654B2" w:rsidRPr="007678B4">
        <w:rPr>
          <w:color w:val="000000"/>
        </w:rPr>
        <w:t xml:space="preserve">and </w:t>
      </w:r>
      <w:r w:rsidR="00607995" w:rsidRPr="007678B4">
        <w:rPr>
          <w:color w:val="000000"/>
        </w:rPr>
        <w:t xml:space="preserve">which </w:t>
      </w:r>
      <w:r w:rsidR="006654B2" w:rsidRPr="007678B4">
        <w:rPr>
          <w:color w:val="000000"/>
        </w:rPr>
        <w:t>the local authority deem</w:t>
      </w:r>
      <w:r w:rsidR="00607995" w:rsidRPr="007678B4">
        <w:rPr>
          <w:color w:val="000000"/>
        </w:rPr>
        <w:t>s</w:t>
      </w:r>
      <w:r w:rsidR="006654B2" w:rsidRPr="007678B4">
        <w:rPr>
          <w:color w:val="000000"/>
        </w:rPr>
        <w:t xml:space="preserve"> appropriate </w:t>
      </w:r>
      <w:r w:rsidR="00607995" w:rsidRPr="007678B4">
        <w:rPr>
          <w:color w:val="000000"/>
        </w:rPr>
        <w:t>to exclude.</w:t>
      </w:r>
    </w:p>
    <w:p w14:paraId="46E65F83" w14:textId="7C0FFBCF" w:rsidR="007E7B4F" w:rsidRPr="007678B4" w:rsidRDefault="000161BC" w:rsidP="007678B4">
      <w:pPr>
        <w:numPr>
          <w:ilvl w:val="1"/>
          <w:numId w:val="7"/>
        </w:numPr>
        <w:jc w:val="both"/>
      </w:pPr>
      <w:r w:rsidRPr="007678B4">
        <w:rPr>
          <w:color w:val="000000"/>
        </w:rPr>
        <w:t>The local authority must</w:t>
      </w:r>
      <w:r w:rsidR="005D2B7F" w:rsidRPr="007678B4">
        <w:rPr>
          <w:color w:val="000000"/>
        </w:rPr>
        <w:t>,</w:t>
      </w:r>
      <w:r w:rsidRPr="007678B4">
        <w:rPr>
          <w:color w:val="000000"/>
        </w:rPr>
        <w:t xml:space="preserve"> by the same date</w:t>
      </w:r>
      <w:r w:rsidR="00261087" w:rsidRPr="007678B4">
        <w:rPr>
          <w:color w:val="000000"/>
        </w:rPr>
        <w:t>,</w:t>
      </w:r>
      <w:r w:rsidRPr="007678B4">
        <w:rPr>
          <w:color w:val="000000"/>
        </w:rPr>
        <w:t xml:space="preserve"> send to the children’s solicitor only, for onward transmission </w:t>
      </w:r>
      <w:r w:rsidR="00261087" w:rsidRPr="007678B4">
        <w:rPr>
          <w:color w:val="000000"/>
        </w:rPr>
        <w:t>to the children’s guardian</w:t>
      </w:r>
      <w:r w:rsidR="00DD4966">
        <w:rPr>
          <w:color w:val="000000"/>
        </w:rPr>
        <w:t>,</w:t>
      </w:r>
      <w:r w:rsidR="00261087" w:rsidRPr="007678B4">
        <w:rPr>
          <w:color w:val="000000"/>
        </w:rPr>
        <w:t xml:space="preserve"> the references, DBS/police check, and health check</w:t>
      </w:r>
      <w:r w:rsidR="006654B2" w:rsidRPr="007678B4">
        <w:rPr>
          <w:color w:val="000000"/>
        </w:rPr>
        <w:t xml:space="preserve"> of the person assessed. </w:t>
      </w:r>
    </w:p>
    <w:p w14:paraId="00CC7B69" w14:textId="77777777" w:rsidR="004561C4" w:rsidRPr="007678B4" w:rsidRDefault="004561C4" w:rsidP="007678B4">
      <w:pPr>
        <w:pStyle w:val="ListParagraph"/>
        <w:jc w:val="both"/>
      </w:pPr>
    </w:p>
    <w:p w14:paraId="4105BD5A" w14:textId="0404D2B1" w:rsidR="004561C4" w:rsidRPr="007678B4" w:rsidRDefault="004561C4" w:rsidP="007678B4">
      <w:pPr>
        <w:numPr>
          <w:ilvl w:val="0"/>
          <w:numId w:val="7"/>
        </w:numPr>
        <w:tabs>
          <w:tab w:val="num" w:pos="567"/>
        </w:tabs>
        <w:ind w:left="567" w:hanging="567"/>
        <w:jc w:val="both"/>
      </w:pPr>
      <w:r w:rsidRPr="007678B4">
        <w:t>If an individual put forward to be assessed does not engage, only partially engages or withdraws from the assessment, the assessor must complete their assessment by the specified date on the basis of the work they have undertaken by that date. If the individual being assessed does not engage fully without a good reason, there is a real risk that they will not be given a further opportunity to be assessed.</w:t>
      </w:r>
    </w:p>
    <w:p w14:paraId="23D3EE68" w14:textId="77777777" w:rsidR="00C44B79" w:rsidRPr="007678B4" w:rsidRDefault="00C44B79" w:rsidP="007678B4">
      <w:pPr>
        <w:jc w:val="both"/>
      </w:pPr>
    </w:p>
    <w:p w14:paraId="5815E61B" w14:textId="5C64EF65" w:rsidR="00496B41" w:rsidRPr="00995F0B" w:rsidRDefault="00496B41" w:rsidP="007678B4">
      <w:pPr>
        <w:numPr>
          <w:ilvl w:val="0"/>
          <w:numId w:val="7"/>
        </w:numPr>
        <w:tabs>
          <w:tab w:val="num" w:pos="567"/>
        </w:tabs>
        <w:ind w:left="567" w:hanging="567"/>
        <w:jc w:val="both"/>
      </w:pPr>
      <w:r w:rsidRPr="00995F0B">
        <w:t>The local authority shall disclose to the person being assessed the following documents from the proceedings:</w:t>
      </w:r>
    </w:p>
    <w:p w14:paraId="7E7578B0" w14:textId="77777777" w:rsidR="00496B41" w:rsidRPr="00995F0B" w:rsidRDefault="00496B41" w:rsidP="00496B41">
      <w:pPr>
        <w:pStyle w:val="ListParagraph"/>
      </w:pPr>
    </w:p>
    <w:p w14:paraId="08E619B9" w14:textId="0C5DF5CB" w:rsidR="00496B41" w:rsidRPr="00995F0B" w:rsidRDefault="00496B41" w:rsidP="00496B41">
      <w:pPr>
        <w:numPr>
          <w:ilvl w:val="1"/>
          <w:numId w:val="7"/>
        </w:numPr>
        <w:jc w:val="both"/>
      </w:pPr>
      <w:r w:rsidRPr="00995F0B">
        <w:t xml:space="preserve">The </w:t>
      </w:r>
      <w:r w:rsidR="007A5448">
        <w:t xml:space="preserve">social worker’s </w:t>
      </w:r>
      <w:r w:rsidR="00B1307B" w:rsidRPr="00995F0B">
        <w:t xml:space="preserve">initial </w:t>
      </w:r>
      <w:r w:rsidR="007A5448">
        <w:t>statement (SWET)</w:t>
      </w:r>
      <w:r w:rsidRPr="00995F0B">
        <w:t>;</w:t>
      </w:r>
    </w:p>
    <w:p w14:paraId="173ECA1B" w14:textId="77777777" w:rsidR="00995F0B" w:rsidRDefault="00496B41" w:rsidP="00995F0B">
      <w:pPr>
        <w:numPr>
          <w:ilvl w:val="1"/>
          <w:numId w:val="7"/>
        </w:numPr>
        <w:jc w:val="both"/>
      </w:pPr>
      <w:r w:rsidRPr="00995F0B">
        <w:t>The interim threshold document;</w:t>
      </w:r>
    </w:p>
    <w:p w14:paraId="5B297119" w14:textId="44EE1057" w:rsidR="00496B41" w:rsidRPr="00995F0B" w:rsidRDefault="00995F0B" w:rsidP="00995F0B">
      <w:pPr>
        <w:numPr>
          <w:ilvl w:val="1"/>
          <w:numId w:val="7"/>
        </w:numPr>
        <w:jc w:val="both"/>
      </w:pPr>
      <w:r w:rsidRPr="00995F0B">
        <w:rPr>
          <w:color w:val="FF0000"/>
        </w:rPr>
        <w:t>[</w:t>
      </w:r>
      <w:r w:rsidRPr="00995F0B">
        <w:rPr>
          <w:i/>
          <w:iCs/>
          <w:color w:val="FF0000"/>
        </w:rPr>
        <w:t>specify as necessary</w:t>
      </w:r>
      <w:r w:rsidRPr="00995F0B">
        <w:rPr>
          <w:color w:val="FF0000"/>
        </w:rPr>
        <w:t>]</w:t>
      </w:r>
      <w:r w:rsidR="009A26CA" w:rsidRPr="00995F0B">
        <w:rPr>
          <w:color w:val="000000"/>
        </w:rPr>
        <w:t>.</w:t>
      </w:r>
    </w:p>
    <w:p w14:paraId="25AA62D2" w14:textId="77777777" w:rsidR="00995F0B" w:rsidRDefault="00995F0B" w:rsidP="00995F0B">
      <w:pPr>
        <w:ind w:left="567"/>
        <w:jc w:val="both"/>
        <w:rPr>
          <w:rFonts w:eastAsia="Calibri"/>
        </w:rPr>
      </w:pPr>
    </w:p>
    <w:p w14:paraId="37881355" w14:textId="36CEB33E" w:rsidR="00A4098D" w:rsidRPr="00995F0B" w:rsidRDefault="00C44B79" w:rsidP="00995F0B">
      <w:pPr>
        <w:ind w:left="567"/>
        <w:jc w:val="both"/>
      </w:pPr>
      <w:r w:rsidRPr="00995F0B">
        <w:rPr>
          <w:rFonts w:eastAsia="Calibri"/>
        </w:rPr>
        <w:t>Permission</w:t>
      </w:r>
      <w:r w:rsidRPr="00995F0B">
        <w:rPr>
          <w:color w:val="000000"/>
        </w:rPr>
        <w:t xml:space="preserve"> is given for the local authority to disclose </w:t>
      </w:r>
      <w:r w:rsidR="00496B41" w:rsidRPr="00995F0B">
        <w:rPr>
          <w:color w:val="000000"/>
        </w:rPr>
        <w:t xml:space="preserve">further </w:t>
      </w:r>
      <w:r w:rsidRPr="00995F0B">
        <w:rPr>
          <w:color w:val="000000"/>
        </w:rPr>
        <w:t>such documents as they consider necessary from the bundle to the person being assessed</w:t>
      </w:r>
      <w:r w:rsidR="00995F0B" w:rsidRPr="00995F0B">
        <w:rPr>
          <w:color w:val="000000"/>
        </w:rPr>
        <w:t xml:space="preserve"> </w:t>
      </w:r>
      <w:r w:rsidR="00995F0B" w:rsidRPr="009A26CA">
        <w:rPr>
          <w:color w:val="FF0000"/>
        </w:rPr>
        <w:t>[</w:t>
      </w:r>
      <w:r w:rsidR="009A26CA" w:rsidRPr="009A26CA">
        <w:rPr>
          <w:color w:val="FF0000"/>
        </w:rPr>
        <w:t>as agreed</w:t>
      </w:r>
      <w:r w:rsidR="00995F0B" w:rsidRPr="009A26CA">
        <w:rPr>
          <w:color w:val="FF0000"/>
        </w:rPr>
        <w:t xml:space="preserve"> </w:t>
      </w:r>
      <w:r w:rsidR="009A26CA" w:rsidRPr="009A26CA">
        <w:rPr>
          <w:color w:val="FF0000"/>
        </w:rPr>
        <w:t>by</w:t>
      </w:r>
      <w:r w:rsidR="00995F0B" w:rsidRPr="009A26CA">
        <w:rPr>
          <w:color w:val="FF0000"/>
        </w:rPr>
        <w:t xml:space="preserve"> the parties]</w:t>
      </w:r>
      <w:r w:rsidRPr="00995F0B">
        <w:rPr>
          <w:color w:val="000000"/>
        </w:rPr>
        <w:t>.</w:t>
      </w:r>
      <w:r w:rsidR="00A4098D" w:rsidRPr="00995F0B">
        <w:rPr>
          <w:color w:val="000000"/>
        </w:rPr>
        <w:t xml:space="preserve"> </w:t>
      </w:r>
      <w:r w:rsidR="00995F0B" w:rsidRPr="00995F0B">
        <w:rPr>
          <w:color w:val="000000"/>
        </w:rPr>
        <w:t xml:space="preserve"> </w:t>
      </w:r>
    </w:p>
    <w:p w14:paraId="526BABD8" w14:textId="77777777" w:rsidR="00C44B79" w:rsidRPr="007678B4" w:rsidRDefault="00C44B79" w:rsidP="007678B4">
      <w:pPr>
        <w:jc w:val="both"/>
      </w:pPr>
    </w:p>
    <w:p w14:paraId="07AC64E0" w14:textId="77777777" w:rsidR="00C44B79" w:rsidRPr="007678B4" w:rsidRDefault="00C44B79" w:rsidP="007678B4">
      <w:pPr>
        <w:numPr>
          <w:ilvl w:val="0"/>
          <w:numId w:val="7"/>
        </w:numPr>
        <w:tabs>
          <w:tab w:val="num" w:pos="567"/>
        </w:tabs>
        <w:ind w:left="567" w:hanging="567"/>
        <w:jc w:val="both"/>
      </w:pPr>
      <w:r w:rsidRPr="007678B4">
        <w:rPr>
          <w:color w:val="000000"/>
        </w:rPr>
        <w:t xml:space="preserve">If the </w:t>
      </w:r>
      <w:r w:rsidRPr="007678B4">
        <w:rPr>
          <w:rFonts w:eastAsia="Calibri"/>
        </w:rPr>
        <w:t>assessment</w:t>
      </w:r>
      <w:r w:rsidRPr="007678B4">
        <w:rPr>
          <w:color w:val="000000"/>
        </w:rPr>
        <w:t xml:space="preserve"> is negative the local authority shall write to the person assessed informing them how they may apply to the court to challenge that assessment and the date and time of the next hearing in this matter.</w:t>
      </w:r>
    </w:p>
    <w:p w14:paraId="7BA68BF6" w14:textId="77777777" w:rsidR="00C44B79" w:rsidRPr="007678B4" w:rsidRDefault="00C44B79" w:rsidP="007678B4">
      <w:pPr>
        <w:jc w:val="both"/>
      </w:pPr>
    </w:p>
    <w:p w14:paraId="3F544B1D" w14:textId="77777777" w:rsidR="00C44B79" w:rsidRPr="007678B4" w:rsidRDefault="00C44B79" w:rsidP="007678B4">
      <w:pPr>
        <w:numPr>
          <w:ilvl w:val="0"/>
          <w:numId w:val="7"/>
        </w:numPr>
        <w:tabs>
          <w:tab w:val="num" w:pos="567"/>
        </w:tabs>
        <w:ind w:left="567" w:hanging="567"/>
        <w:jc w:val="both"/>
      </w:pPr>
      <w:r w:rsidRPr="007678B4">
        <w:rPr>
          <w:color w:val="000000"/>
        </w:rPr>
        <w:t xml:space="preserve">The </w:t>
      </w:r>
      <w:r w:rsidRPr="007678B4">
        <w:rPr>
          <w:rFonts w:eastAsia="Calibri"/>
        </w:rPr>
        <w:t>local</w:t>
      </w:r>
      <w:r w:rsidRPr="007678B4">
        <w:rPr>
          <w:color w:val="000000"/>
        </w:rPr>
        <w:t xml:space="preserve"> authority is requested to fund a session of legal advice for one potential carer (or joint carers) for consideration of the legal basis upon which they seek t</w:t>
      </w:r>
      <w:r w:rsidR="005E5C24" w:rsidRPr="007678B4">
        <w:rPr>
          <w:color w:val="000000"/>
        </w:rPr>
        <w:t>o</w:t>
      </w:r>
      <w:r w:rsidRPr="007678B4">
        <w:rPr>
          <w:color w:val="000000"/>
        </w:rPr>
        <w:t xml:space="preserve"> care for the child</w:t>
      </w:r>
      <w:r w:rsidRPr="007678B4">
        <w:rPr>
          <w:color w:val="FF0000"/>
        </w:rPr>
        <w:t>[ren]</w:t>
      </w:r>
      <w:r w:rsidRPr="007678B4">
        <w:rPr>
          <w:color w:val="000000"/>
        </w:rPr>
        <w:t>.</w:t>
      </w:r>
    </w:p>
    <w:p w14:paraId="1FD25CD9" w14:textId="77777777" w:rsidR="00C44B79" w:rsidRPr="007678B4" w:rsidRDefault="00C44B79" w:rsidP="007678B4">
      <w:pPr>
        <w:jc w:val="both"/>
      </w:pPr>
    </w:p>
    <w:p w14:paraId="6440A4FB" w14:textId="77777777" w:rsidR="00C44B79" w:rsidRPr="007678B4" w:rsidRDefault="00C44B79" w:rsidP="007678B4">
      <w:pPr>
        <w:numPr>
          <w:ilvl w:val="0"/>
          <w:numId w:val="7"/>
        </w:numPr>
        <w:tabs>
          <w:tab w:val="num" w:pos="567"/>
        </w:tabs>
        <w:ind w:left="567" w:hanging="567"/>
        <w:jc w:val="both"/>
      </w:pPr>
      <w:r w:rsidRPr="007678B4">
        <w:rPr>
          <w:color w:val="000000"/>
        </w:rPr>
        <w:t xml:space="preserve">The local </w:t>
      </w:r>
      <w:r w:rsidRPr="007678B4">
        <w:rPr>
          <w:rFonts w:eastAsia="Calibri"/>
        </w:rPr>
        <w:t>authority</w:t>
      </w:r>
      <w:r w:rsidRPr="007678B4">
        <w:rPr>
          <w:color w:val="000000"/>
        </w:rPr>
        <w:t xml:space="preserve"> must not undertake any further viability assessments without application to the court.</w:t>
      </w:r>
    </w:p>
    <w:p w14:paraId="1F061B36" w14:textId="77777777" w:rsidR="00C44B79" w:rsidRPr="007678B4" w:rsidRDefault="00C44B79" w:rsidP="007678B4">
      <w:pPr>
        <w:jc w:val="both"/>
      </w:pPr>
    </w:p>
    <w:p w14:paraId="484E9AEB" w14:textId="77777777" w:rsidR="00126EA4" w:rsidRPr="007678B4" w:rsidRDefault="00C44B79" w:rsidP="007678B4">
      <w:pPr>
        <w:numPr>
          <w:ilvl w:val="0"/>
          <w:numId w:val="7"/>
        </w:numPr>
        <w:tabs>
          <w:tab w:val="num" w:pos="567"/>
        </w:tabs>
        <w:ind w:left="567" w:hanging="567"/>
        <w:jc w:val="both"/>
      </w:pPr>
      <w:r w:rsidRPr="007678B4">
        <w:rPr>
          <w:color w:val="000000"/>
        </w:rPr>
        <w:t xml:space="preserve">The </w:t>
      </w:r>
      <w:r w:rsidRPr="007678B4">
        <w:rPr>
          <w:rFonts w:eastAsia="Calibri"/>
        </w:rPr>
        <w:t>local</w:t>
      </w:r>
      <w:r w:rsidRPr="007678B4">
        <w:rPr>
          <w:color w:val="000000"/>
        </w:rPr>
        <w:t xml:space="preserve"> authority must arrange for any proposed special guardian to attend the hearing on </w:t>
      </w:r>
      <w:r w:rsidRPr="007678B4">
        <w:rPr>
          <w:color w:val="FF0000"/>
        </w:rPr>
        <w:t>[</w:t>
      </w:r>
      <w:r w:rsidRPr="007678B4">
        <w:rPr>
          <w:i/>
          <w:iCs/>
          <w:color w:val="FF0000"/>
        </w:rPr>
        <w:t>date</w:t>
      </w:r>
      <w:r w:rsidRPr="007678B4">
        <w:rPr>
          <w:color w:val="FF0000"/>
        </w:rPr>
        <w:t>]</w:t>
      </w:r>
      <w:r w:rsidRPr="007678B4">
        <w:rPr>
          <w:color w:val="000000"/>
        </w:rPr>
        <w:t xml:space="preserve"> provided for above. The proposed special guardian must be sent a copy of the care plans for the children when it is filed at court and served on the parties.</w:t>
      </w:r>
    </w:p>
    <w:p w14:paraId="0A99FAF9" w14:textId="77777777" w:rsidR="00C44B79" w:rsidRPr="007678B4" w:rsidRDefault="00C44B79" w:rsidP="007678B4">
      <w:pPr>
        <w:pStyle w:val="Heading2"/>
        <w:jc w:val="both"/>
      </w:pPr>
      <w:bookmarkStart w:id="4" w:name="_Toc105098503"/>
    </w:p>
    <w:p w14:paraId="503DCE84" w14:textId="77777777" w:rsidR="00126EA4" w:rsidRPr="007678B4" w:rsidRDefault="00126EA4" w:rsidP="007678B4">
      <w:pPr>
        <w:pStyle w:val="Heading2"/>
        <w:jc w:val="both"/>
      </w:pPr>
      <w:r w:rsidRPr="007678B4">
        <w:t>Parenting assessment</w:t>
      </w:r>
      <w:bookmarkEnd w:id="4"/>
    </w:p>
    <w:p w14:paraId="018F5B3D" w14:textId="30771428" w:rsidR="003B29F6" w:rsidRPr="007678B4" w:rsidRDefault="003B29F6" w:rsidP="007678B4">
      <w:pPr>
        <w:numPr>
          <w:ilvl w:val="0"/>
          <w:numId w:val="7"/>
        </w:numPr>
        <w:tabs>
          <w:tab w:val="num" w:pos="567"/>
        </w:tabs>
        <w:ind w:left="567" w:hanging="567"/>
        <w:jc w:val="both"/>
      </w:pPr>
      <w:r w:rsidRPr="007678B4">
        <w:t xml:space="preserve">[If it has not done so already], the local authority must, by 4.00pm on [date], send to the court and the other parties its proposals for parenting assessments. </w:t>
      </w:r>
    </w:p>
    <w:p w14:paraId="58859D72" w14:textId="77777777" w:rsidR="003B29F6" w:rsidRPr="007678B4" w:rsidRDefault="003B29F6" w:rsidP="007678B4">
      <w:pPr>
        <w:ind w:left="567"/>
        <w:jc w:val="both"/>
      </w:pPr>
    </w:p>
    <w:p w14:paraId="123964F4" w14:textId="119E50D3" w:rsidR="004049D4" w:rsidRPr="007678B4" w:rsidRDefault="00C44B79" w:rsidP="007678B4">
      <w:pPr>
        <w:numPr>
          <w:ilvl w:val="0"/>
          <w:numId w:val="7"/>
        </w:numPr>
        <w:tabs>
          <w:tab w:val="num" w:pos="567"/>
        </w:tabs>
        <w:ind w:left="567" w:hanging="567"/>
        <w:jc w:val="both"/>
      </w:pPr>
      <w:r w:rsidRPr="007678B4">
        <w:rPr>
          <w:color w:val="000000"/>
        </w:rPr>
        <w:t xml:space="preserve">The local </w:t>
      </w:r>
      <w:r w:rsidRPr="007678B4">
        <w:rPr>
          <w:rFonts w:eastAsia="Calibri"/>
        </w:rPr>
        <w:t>authority</w:t>
      </w:r>
      <w:r w:rsidRPr="007678B4">
        <w:rPr>
          <w:color w:val="000000"/>
        </w:rPr>
        <w:t xml:space="preserve"> shall file at court and serve on the parties</w:t>
      </w:r>
      <w:r w:rsidR="00C56714" w:rsidRPr="007678B4">
        <w:rPr>
          <w:color w:val="000000"/>
        </w:rPr>
        <w:t xml:space="preserve"> by </w:t>
      </w:r>
      <w:r w:rsidRPr="007678B4">
        <w:rPr>
          <w:color w:val="000000"/>
        </w:rPr>
        <w:t xml:space="preserve">4.00pm on </w:t>
      </w:r>
      <w:r w:rsidRPr="007678B4">
        <w:rPr>
          <w:color w:val="FF0000"/>
        </w:rPr>
        <w:t>[</w:t>
      </w:r>
      <w:r w:rsidRPr="007678B4">
        <w:rPr>
          <w:i/>
          <w:iCs/>
          <w:color w:val="FF0000"/>
        </w:rPr>
        <w:t>date</w:t>
      </w:r>
      <w:r w:rsidRPr="007678B4">
        <w:rPr>
          <w:color w:val="FF0000"/>
        </w:rPr>
        <w:t>]</w:t>
      </w:r>
      <w:r w:rsidRPr="007678B4">
        <w:rPr>
          <w:color w:val="000000"/>
        </w:rPr>
        <w:t xml:space="preserve"> a </w:t>
      </w:r>
      <w:r w:rsidRPr="007678B4">
        <w:rPr>
          <w:color w:val="FF0000"/>
        </w:rPr>
        <w:t>[PAMS</w:t>
      </w:r>
      <w:r w:rsidR="00674C46" w:rsidRPr="007678B4">
        <w:rPr>
          <w:color w:val="FF0000"/>
        </w:rPr>
        <w:t>/</w:t>
      </w:r>
      <w:r w:rsidR="00B24E35" w:rsidRPr="007678B4">
        <w:rPr>
          <w:color w:val="FF0000"/>
        </w:rPr>
        <w:t xml:space="preserve"> </w:t>
      </w:r>
      <w:r w:rsidR="00674C46" w:rsidRPr="007678B4">
        <w:rPr>
          <w:color w:val="FF0000"/>
        </w:rPr>
        <w:t>PARENT ASSESS</w:t>
      </w:r>
      <w:r w:rsidRPr="007678B4">
        <w:rPr>
          <w:color w:val="FF0000"/>
        </w:rPr>
        <w:t>]</w:t>
      </w:r>
      <w:r w:rsidRPr="007678B4">
        <w:rPr>
          <w:color w:val="000000"/>
        </w:rPr>
        <w:t xml:space="preserve"> parenting assessment of </w:t>
      </w:r>
      <w:r w:rsidRPr="007678B4">
        <w:rPr>
          <w:color w:val="FF0000"/>
        </w:rPr>
        <w:t>[</w:t>
      </w:r>
      <w:r w:rsidRPr="007678B4">
        <w:rPr>
          <w:i/>
          <w:iCs/>
          <w:color w:val="FF0000"/>
        </w:rPr>
        <w:t>name</w:t>
      </w:r>
      <w:r w:rsidR="007952CD" w:rsidRPr="007678B4">
        <w:rPr>
          <w:i/>
          <w:iCs/>
          <w:color w:val="FF0000"/>
        </w:rPr>
        <w:t>(s)</w:t>
      </w:r>
      <w:r w:rsidRPr="007678B4">
        <w:rPr>
          <w:color w:val="FF0000"/>
        </w:rPr>
        <w:t>] [as joint and sole carers]</w:t>
      </w:r>
      <w:r w:rsidRPr="007678B4">
        <w:rPr>
          <w:color w:val="000000"/>
        </w:rPr>
        <w:t>.</w:t>
      </w:r>
    </w:p>
    <w:p w14:paraId="18093085" w14:textId="77777777" w:rsidR="004049D4" w:rsidRPr="007678B4" w:rsidRDefault="004049D4" w:rsidP="007678B4">
      <w:pPr>
        <w:ind w:left="567"/>
        <w:jc w:val="both"/>
      </w:pPr>
    </w:p>
    <w:p w14:paraId="0FDC2D4E" w14:textId="5EA8F12E" w:rsidR="004C61C4" w:rsidRPr="007678B4" w:rsidRDefault="004C61C4" w:rsidP="007678B4">
      <w:pPr>
        <w:numPr>
          <w:ilvl w:val="0"/>
          <w:numId w:val="7"/>
        </w:numPr>
        <w:tabs>
          <w:tab w:val="num" w:pos="567"/>
        </w:tabs>
        <w:ind w:left="567" w:hanging="567"/>
        <w:jc w:val="both"/>
      </w:pPr>
      <w:r w:rsidRPr="007678B4">
        <w:t xml:space="preserve">In the event a parent does not engage, only partially engages or withdraws from the assessment, the assessor must complete their assessment by the specified date </w:t>
      </w:r>
      <w:r w:rsidRPr="007678B4">
        <w:lastRenderedPageBreak/>
        <w:t xml:space="preserve">on the basis of the work they have undertaken by that date. If a parent does not engage fully without a good reason, there is a real risk that they will not be given a further opportunity to be assessed. </w:t>
      </w:r>
    </w:p>
    <w:p w14:paraId="6D4BCBF3" w14:textId="77777777" w:rsidR="004C61C4" w:rsidRPr="007678B4" w:rsidRDefault="004C61C4" w:rsidP="007678B4">
      <w:pPr>
        <w:jc w:val="both"/>
      </w:pPr>
    </w:p>
    <w:p w14:paraId="0AFF3A72" w14:textId="5C7715DC" w:rsidR="00674C46" w:rsidRPr="007678B4" w:rsidRDefault="00674C46" w:rsidP="007678B4">
      <w:pPr>
        <w:pStyle w:val="Heading2"/>
        <w:jc w:val="both"/>
      </w:pPr>
      <w:bookmarkStart w:id="5" w:name="_Toc105098490"/>
      <w:r w:rsidRPr="007678B4">
        <w:t xml:space="preserve">Experts </w:t>
      </w:r>
    </w:p>
    <w:p w14:paraId="1D51D1D9" w14:textId="46387CD3" w:rsidR="00643006" w:rsidRPr="007678B4" w:rsidRDefault="00643006" w:rsidP="007678B4">
      <w:pPr>
        <w:pStyle w:val="ListParagraph"/>
        <w:numPr>
          <w:ilvl w:val="0"/>
          <w:numId w:val="7"/>
        </w:numPr>
        <w:spacing w:line="259" w:lineRule="auto"/>
        <w:jc w:val="both"/>
      </w:pPr>
      <w:r w:rsidRPr="007678B4">
        <w:t xml:space="preserve">The court being satisfied that it is necessary for the following expert to be instructed, the court gives permission to </w:t>
      </w:r>
      <w:r w:rsidRPr="007678B4">
        <w:rPr>
          <w:color w:val="FF0000"/>
        </w:rPr>
        <w:t>[</w:t>
      </w:r>
      <w:r w:rsidRPr="007678B4">
        <w:rPr>
          <w:i/>
          <w:iCs/>
          <w:color w:val="FF0000"/>
        </w:rPr>
        <w:t>party name</w:t>
      </w:r>
      <w:r w:rsidRPr="007678B4">
        <w:rPr>
          <w:color w:val="FF0000"/>
        </w:rPr>
        <w:t xml:space="preserve">] </w:t>
      </w:r>
      <w:r w:rsidRPr="007678B4">
        <w:t xml:space="preserve">to instruct an expert </w:t>
      </w:r>
      <w:r w:rsidRPr="007678B4">
        <w:rPr>
          <w:color w:val="FF0000"/>
        </w:rPr>
        <w:t>[</w:t>
      </w:r>
      <w:r w:rsidRPr="007678B4">
        <w:rPr>
          <w:i/>
          <w:iCs/>
          <w:color w:val="FF0000"/>
        </w:rPr>
        <w:t>insert discipline</w:t>
      </w:r>
      <w:r w:rsidRPr="007678B4">
        <w:rPr>
          <w:color w:val="FF0000"/>
        </w:rPr>
        <w:t>]</w:t>
      </w:r>
      <w:r w:rsidRPr="007678B4">
        <w:t xml:space="preserve">, namely </w:t>
      </w:r>
      <w:r w:rsidRPr="007678B4">
        <w:rPr>
          <w:color w:val="FF0000"/>
        </w:rPr>
        <w:t>[</w:t>
      </w:r>
      <w:r w:rsidRPr="007678B4">
        <w:rPr>
          <w:i/>
          <w:iCs/>
          <w:color w:val="FF0000"/>
        </w:rPr>
        <w:t>expert name</w:t>
      </w:r>
      <w:r w:rsidRPr="007678B4">
        <w:rPr>
          <w:color w:val="FF0000"/>
        </w:rPr>
        <w:t>]</w:t>
      </w:r>
      <w:r w:rsidRPr="007678B4">
        <w:t>, as a single joint expert.</w:t>
      </w:r>
    </w:p>
    <w:p w14:paraId="0EB31E9B" w14:textId="77777777" w:rsidR="00643006" w:rsidRPr="007678B4" w:rsidRDefault="00643006" w:rsidP="007678B4">
      <w:pPr>
        <w:pStyle w:val="ListParagraph"/>
        <w:spacing w:line="259" w:lineRule="auto"/>
        <w:ind w:left="720"/>
        <w:jc w:val="both"/>
      </w:pPr>
    </w:p>
    <w:p w14:paraId="141014A5" w14:textId="69C09CF2" w:rsidR="00450C9A" w:rsidRPr="007678B4" w:rsidRDefault="00450C9A" w:rsidP="007678B4">
      <w:pPr>
        <w:pStyle w:val="ListParagraph"/>
        <w:numPr>
          <w:ilvl w:val="0"/>
          <w:numId w:val="7"/>
        </w:numPr>
        <w:spacing w:line="259" w:lineRule="auto"/>
        <w:jc w:val="both"/>
      </w:pPr>
      <w:r w:rsidRPr="007678B4">
        <w:rPr>
          <w:color w:val="000000"/>
        </w:rPr>
        <w:t>The following directions do apply:</w:t>
      </w:r>
    </w:p>
    <w:p w14:paraId="110DAA22" w14:textId="34EDA13E" w:rsidR="00450C9A" w:rsidRPr="007678B4" w:rsidRDefault="009D0330" w:rsidP="007678B4">
      <w:pPr>
        <w:numPr>
          <w:ilvl w:val="1"/>
          <w:numId w:val="7"/>
        </w:numPr>
        <w:tabs>
          <w:tab w:val="num" w:pos="1134"/>
        </w:tabs>
        <w:ind w:left="1134" w:hanging="567"/>
        <w:jc w:val="both"/>
      </w:pPr>
      <w:r w:rsidRPr="007678B4">
        <w:rPr>
          <w:color w:val="FF0000"/>
        </w:rPr>
        <w:t>[</w:t>
      </w:r>
      <w:r w:rsidRPr="007678B4">
        <w:rPr>
          <w:i/>
          <w:iCs/>
          <w:color w:val="FF0000"/>
        </w:rPr>
        <w:t>insert party</w:t>
      </w:r>
      <w:r w:rsidRPr="007678B4">
        <w:rPr>
          <w:color w:val="FF0000"/>
        </w:rPr>
        <w:t xml:space="preserve">] </w:t>
      </w:r>
      <w:r w:rsidR="00450C9A" w:rsidRPr="007678B4">
        <w:rPr>
          <w:color w:val="000000"/>
        </w:rPr>
        <w:t>shall be the lead on the instruction.</w:t>
      </w:r>
    </w:p>
    <w:p w14:paraId="394738C5" w14:textId="34939FFF" w:rsidR="00DD6483" w:rsidRPr="007678B4" w:rsidRDefault="00450C9A" w:rsidP="007678B4">
      <w:pPr>
        <w:numPr>
          <w:ilvl w:val="1"/>
          <w:numId w:val="7"/>
        </w:numPr>
        <w:tabs>
          <w:tab w:val="num" w:pos="1134"/>
        </w:tabs>
        <w:ind w:left="1134" w:hanging="567"/>
        <w:jc w:val="both"/>
      </w:pPr>
      <w:r w:rsidRPr="007678B4">
        <w:rPr>
          <w:color w:val="000000"/>
        </w:rPr>
        <w:t xml:space="preserve">The </w:t>
      </w:r>
      <w:r w:rsidR="009D0330" w:rsidRPr="007678B4">
        <w:rPr>
          <w:color w:val="000000"/>
        </w:rPr>
        <w:t xml:space="preserve">letter of instruction </w:t>
      </w:r>
      <w:r w:rsidR="009D0330" w:rsidRPr="007678B4">
        <w:rPr>
          <w:color w:val="FF0000"/>
        </w:rPr>
        <w:t>[</w:t>
      </w:r>
      <w:r w:rsidR="008E1DB9" w:rsidRPr="007678B4">
        <w:rPr>
          <w:color w:val="FF0000"/>
        </w:rPr>
        <w:t xml:space="preserve">as </w:t>
      </w:r>
      <w:r w:rsidR="009D0330" w:rsidRPr="007678B4">
        <w:rPr>
          <w:color w:val="FF0000"/>
        </w:rPr>
        <w:t>approved</w:t>
      </w:r>
      <w:r w:rsidR="008E1DB9" w:rsidRPr="007678B4">
        <w:rPr>
          <w:color w:val="FF0000"/>
        </w:rPr>
        <w:t xml:space="preserve"> by the court today</w:t>
      </w:r>
      <w:r w:rsidR="00A02ED6" w:rsidRPr="007678B4">
        <w:rPr>
          <w:color w:val="FF0000"/>
        </w:rPr>
        <w:t>] /</w:t>
      </w:r>
      <w:r w:rsidR="008E1DB9" w:rsidRPr="007678B4">
        <w:rPr>
          <w:color w:val="FF0000"/>
        </w:rPr>
        <w:t xml:space="preserve"> </w:t>
      </w:r>
      <w:r w:rsidR="00A02ED6" w:rsidRPr="007678B4">
        <w:rPr>
          <w:color w:val="FF0000"/>
        </w:rPr>
        <w:t>[</w:t>
      </w:r>
      <w:r w:rsidR="004A1892" w:rsidRPr="007678B4">
        <w:rPr>
          <w:color w:val="FF0000"/>
        </w:rPr>
        <w:t>to</w:t>
      </w:r>
      <w:r w:rsidRPr="007678B4">
        <w:rPr>
          <w:color w:val="FF0000"/>
        </w:rPr>
        <w:t xml:space="preserve"> be circulated by</w:t>
      </w:r>
      <w:r w:rsidR="009D0330" w:rsidRPr="007678B4">
        <w:rPr>
          <w:color w:val="FF0000"/>
        </w:rPr>
        <w:t xml:space="preserve"> [</w:t>
      </w:r>
      <w:r w:rsidR="009D0330" w:rsidRPr="007678B4">
        <w:rPr>
          <w:i/>
          <w:iCs/>
          <w:color w:val="FF0000"/>
        </w:rPr>
        <w:t>insert date</w:t>
      </w:r>
      <w:r w:rsidR="009D0330" w:rsidRPr="007678B4">
        <w:rPr>
          <w:color w:val="FF0000"/>
        </w:rPr>
        <w:t>]</w:t>
      </w:r>
      <w:r w:rsidRPr="007678B4">
        <w:rPr>
          <w:color w:val="FF0000"/>
        </w:rPr>
        <w:t xml:space="preserve"> and agreed</w:t>
      </w:r>
      <w:r w:rsidR="004A1892" w:rsidRPr="007678B4">
        <w:rPr>
          <w:color w:val="FF0000"/>
        </w:rPr>
        <w:t xml:space="preserve">] </w:t>
      </w:r>
      <w:r w:rsidR="004A1892" w:rsidRPr="007678B4">
        <w:rPr>
          <w:color w:val="000000" w:themeColor="text1"/>
        </w:rPr>
        <w:t>shall be</w:t>
      </w:r>
      <w:r w:rsidRPr="007678B4">
        <w:rPr>
          <w:color w:val="000000" w:themeColor="text1"/>
        </w:rPr>
        <w:t xml:space="preserve"> sent to the expert with the bundle by </w:t>
      </w:r>
      <w:r w:rsidR="009D0330" w:rsidRPr="007678B4">
        <w:rPr>
          <w:color w:val="FF0000"/>
        </w:rPr>
        <w:t>[</w:t>
      </w:r>
      <w:r w:rsidR="009D0330" w:rsidRPr="007678B4">
        <w:rPr>
          <w:i/>
          <w:iCs/>
          <w:color w:val="FF0000"/>
        </w:rPr>
        <w:t>insert dat</w:t>
      </w:r>
      <w:r w:rsidR="00A02ED6" w:rsidRPr="007678B4">
        <w:rPr>
          <w:i/>
          <w:iCs/>
          <w:color w:val="FF0000"/>
        </w:rPr>
        <w:t>e</w:t>
      </w:r>
      <w:r w:rsidR="00A02ED6" w:rsidRPr="007678B4">
        <w:rPr>
          <w:color w:val="FF0000"/>
        </w:rPr>
        <w:t>]</w:t>
      </w:r>
      <w:r w:rsidRPr="007678B4">
        <w:rPr>
          <w:color w:val="000000"/>
        </w:rPr>
        <w:t>;</w:t>
      </w:r>
    </w:p>
    <w:p w14:paraId="693C47FF" w14:textId="1E6DC4A4" w:rsidR="00DD6483" w:rsidRPr="007678B4" w:rsidRDefault="00DD6483" w:rsidP="007678B4">
      <w:pPr>
        <w:numPr>
          <w:ilvl w:val="1"/>
          <w:numId w:val="7"/>
        </w:numPr>
        <w:tabs>
          <w:tab w:val="num" w:pos="1134"/>
        </w:tabs>
        <w:ind w:left="1134" w:hanging="567"/>
        <w:jc w:val="both"/>
        <w:rPr>
          <w:color w:val="FF0000"/>
        </w:rPr>
      </w:pPr>
      <w:r w:rsidRPr="007678B4">
        <w:t xml:space="preserve">The </w:t>
      </w:r>
      <w:r w:rsidRPr="007678B4">
        <w:rPr>
          <w:color w:val="FF0000"/>
        </w:rPr>
        <w:t>[</w:t>
      </w:r>
      <w:r w:rsidRPr="007678B4">
        <w:rPr>
          <w:i/>
          <w:iCs/>
          <w:color w:val="FF0000"/>
        </w:rPr>
        <w:t>questions / issues</w:t>
      </w:r>
      <w:r w:rsidRPr="007678B4">
        <w:rPr>
          <w:color w:val="FF0000"/>
        </w:rPr>
        <w:t xml:space="preserve">] </w:t>
      </w:r>
      <w:r w:rsidRPr="007678B4">
        <w:t xml:space="preserve">to be dealt with by the expert are as follows: </w:t>
      </w:r>
      <w:r w:rsidRPr="007678B4">
        <w:rPr>
          <w:color w:val="FF0000"/>
        </w:rPr>
        <w:t>[</w:t>
      </w:r>
      <w:r w:rsidRPr="007678B4">
        <w:rPr>
          <w:i/>
          <w:iCs/>
          <w:color w:val="FF0000"/>
        </w:rPr>
        <w:t>insert</w:t>
      </w:r>
      <w:r w:rsidRPr="007678B4">
        <w:rPr>
          <w:color w:val="FF0000"/>
        </w:rPr>
        <w:t>]</w:t>
      </w:r>
      <w:r w:rsidR="00A02ED6" w:rsidRPr="007678B4">
        <w:rPr>
          <w:color w:val="000000" w:themeColor="text1"/>
        </w:rPr>
        <w:t>;</w:t>
      </w:r>
    </w:p>
    <w:p w14:paraId="00087721" w14:textId="310B4F87" w:rsidR="00DD6483" w:rsidRPr="007678B4" w:rsidRDefault="00DD6483" w:rsidP="007678B4">
      <w:pPr>
        <w:numPr>
          <w:ilvl w:val="1"/>
          <w:numId w:val="7"/>
        </w:numPr>
        <w:tabs>
          <w:tab w:val="num" w:pos="1134"/>
        </w:tabs>
        <w:ind w:left="1134" w:hanging="567"/>
        <w:jc w:val="both"/>
      </w:pPr>
      <w:r w:rsidRPr="007678B4">
        <w:t xml:space="preserve">Permission is </w:t>
      </w:r>
      <w:r w:rsidRPr="007678B4">
        <w:rPr>
          <w:color w:val="FF0000"/>
        </w:rPr>
        <w:t xml:space="preserve">[not] </w:t>
      </w:r>
      <w:r w:rsidRPr="007678B4">
        <w:t>given for the expert to see and assess the child(ren);</w:t>
      </w:r>
    </w:p>
    <w:p w14:paraId="65CB06A2" w14:textId="2B53738A" w:rsidR="00450C9A" w:rsidRPr="007678B4" w:rsidRDefault="00450C9A" w:rsidP="007678B4">
      <w:pPr>
        <w:numPr>
          <w:ilvl w:val="1"/>
          <w:numId w:val="7"/>
        </w:numPr>
        <w:tabs>
          <w:tab w:val="num" w:pos="1134"/>
        </w:tabs>
        <w:ind w:left="1134" w:hanging="567"/>
        <w:jc w:val="both"/>
      </w:pPr>
      <w:r w:rsidRPr="007678B4">
        <w:rPr>
          <w:color w:val="000000"/>
        </w:rPr>
        <w:t xml:space="preserve">The </w:t>
      </w:r>
      <w:r w:rsidR="00DD6483" w:rsidRPr="007678B4">
        <w:rPr>
          <w:color w:val="000000"/>
        </w:rPr>
        <w:t xml:space="preserve">expert’s </w:t>
      </w:r>
      <w:r w:rsidRPr="007678B4">
        <w:rPr>
          <w:color w:val="000000"/>
        </w:rPr>
        <w:t xml:space="preserve">report </w:t>
      </w:r>
      <w:r w:rsidR="00DD6483" w:rsidRPr="007678B4">
        <w:rPr>
          <w:color w:val="000000"/>
        </w:rPr>
        <w:t>must be sent to the court and to the parties</w:t>
      </w:r>
      <w:r w:rsidRPr="007678B4">
        <w:rPr>
          <w:color w:val="000000"/>
        </w:rPr>
        <w:t xml:space="preserve"> by </w:t>
      </w:r>
      <w:r w:rsidR="009D0330" w:rsidRPr="007678B4">
        <w:rPr>
          <w:color w:val="FF0000"/>
        </w:rPr>
        <w:t>[</w:t>
      </w:r>
      <w:r w:rsidR="009D0330" w:rsidRPr="007678B4">
        <w:rPr>
          <w:i/>
          <w:iCs/>
          <w:color w:val="FF0000"/>
        </w:rPr>
        <w:t>insert date</w:t>
      </w:r>
      <w:r w:rsidR="009D0330" w:rsidRPr="007678B4">
        <w:rPr>
          <w:color w:val="FF0000"/>
        </w:rPr>
        <w:t>]</w:t>
      </w:r>
      <w:r w:rsidRPr="007678B4">
        <w:rPr>
          <w:color w:val="000000"/>
        </w:rPr>
        <w:t>;</w:t>
      </w:r>
    </w:p>
    <w:p w14:paraId="552D7672" w14:textId="34DC39B1" w:rsidR="00DD6483" w:rsidRPr="007678B4" w:rsidRDefault="00450C9A" w:rsidP="007678B4">
      <w:pPr>
        <w:numPr>
          <w:ilvl w:val="1"/>
          <w:numId w:val="7"/>
        </w:numPr>
        <w:tabs>
          <w:tab w:val="num" w:pos="1134"/>
        </w:tabs>
        <w:ind w:left="1134" w:hanging="567"/>
        <w:jc w:val="both"/>
      </w:pPr>
      <w:r w:rsidRPr="007678B4">
        <w:rPr>
          <w:color w:val="000000"/>
        </w:rPr>
        <w:t xml:space="preserve">The costs of the report shall be </w:t>
      </w:r>
      <w:r w:rsidR="00886BA3" w:rsidRPr="007678B4">
        <w:rPr>
          <w:color w:val="FF0000"/>
        </w:rPr>
        <w:t>[paid by</w:t>
      </w:r>
      <w:r w:rsidR="00886BA3" w:rsidRPr="007678B4">
        <w:rPr>
          <w:i/>
          <w:iCs/>
          <w:color w:val="FF0000"/>
        </w:rPr>
        <w:t xml:space="preserve"> [insert name</w:t>
      </w:r>
      <w:r w:rsidR="00E72376" w:rsidRPr="007678B4">
        <w:rPr>
          <w:color w:val="FF0000"/>
        </w:rPr>
        <w:t>]</w:t>
      </w:r>
      <w:r w:rsidR="00886BA3" w:rsidRPr="007678B4">
        <w:rPr>
          <w:i/>
          <w:iCs/>
          <w:color w:val="FF0000"/>
        </w:rPr>
        <w:t xml:space="preserve"> </w:t>
      </w:r>
      <w:r w:rsidR="00886BA3" w:rsidRPr="007678B4">
        <w:rPr>
          <w:color w:val="FF0000"/>
        </w:rPr>
        <w:t xml:space="preserve">/ </w:t>
      </w:r>
      <w:r w:rsidR="00E72376" w:rsidRPr="007678B4">
        <w:rPr>
          <w:color w:val="FF0000"/>
        </w:rPr>
        <w:t>[</w:t>
      </w:r>
      <w:r w:rsidRPr="007678B4">
        <w:rPr>
          <w:color w:val="FF0000"/>
        </w:rPr>
        <w:t xml:space="preserve">shared by the parties equally </w:t>
      </w:r>
      <w:r w:rsidRPr="007678B4">
        <w:rPr>
          <w:i/>
          <w:iCs/>
          <w:color w:val="FF0000"/>
        </w:rPr>
        <w:t>[</w:t>
      </w:r>
      <w:r w:rsidR="009D0330" w:rsidRPr="007678B4">
        <w:rPr>
          <w:i/>
          <w:iCs/>
          <w:color w:val="FF0000"/>
        </w:rPr>
        <w:t>insert shares</w:t>
      </w:r>
      <w:r w:rsidRPr="007678B4">
        <w:rPr>
          <w:i/>
          <w:iCs/>
          <w:color w:val="FF0000"/>
        </w:rPr>
        <w:t>]</w:t>
      </w:r>
      <w:r w:rsidR="00886BA3" w:rsidRPr="007678B4">
        <w:rPr>
          <w:color w:val="FF0000"/>
        </w:rPr>
        <w:t xml:space="preserve">] </w:t>
      </w:r>
      <w:r w:rsidRPr="007678B4">
        <w:rPr>
          <w:color w:val="000000"/>
        </w:rPr>
        <w:t>the court determining the costs to be a necessary, reasonable and proportionate disbursement on the legally aided parties’ legal aid certificates</w:t>
      </w:r>
      <w:r w:rsidR="00A14FDF" w:rsidRPr="007678B4">
        <w:rPr>
          <w:color w:val="000000"/>
        </w:rPr>
        <w:t>.</w:t>
      </w:r>
      <w:r w:rsidR="00A14FDF" w:rsidRPr="007678B4">
        <w:t xml:space="preserve"> Joint and several liability for the expert’s costs is excluded</w:t>
      </w:r>
      <w:r w:rsidR="004121DB" w:rsidRPr="007678B4">
        <w:rPr>
          <w:color w:val="000000"/>
        </w:rPr>
        <w:t>;</w:t>
      </w:r>
    </w:p>
    <w:p w14:paraId="1E7ABB3F" w14:textId="77777777" w:rsidR="00D06A27" w:rsidRPr="007678B4" w:rsidRDefault="00DD6483" w:rsidP="007678B4">
      <w:pPr>
        <w:numPr>
          <w:ilvl w:val="1"/>
          <w:numId w:val="7"/>
        </w:numPr>
        <w:tabs>
          <w:tab w:val="num" w:pos="1134"/>
        </w:tabs>
        <w:ind w:left="1134" w:hanging="567"/>
        <w:jc w:val="both"/>
      </w:pPr>
      <w:r w:rsidRPr="007678B4">
        <w:t>P</w:t>
      </w:r>
      <w:r w:rsidR="008E1DB9" w:rsidRPr="007678B4">
        <w:t xml:space="preserve">ermission is not given </w:t>
      </w:r>
      <w:r w:rsidR="00E72376" w:rsidRPr="007678B4">
        <w:t xml:space="preserve">at this stage </w:t>
      </w:r>
      <w:r w:rsidR="008E1DB9" w:rsidRPr="007678B4">
        <w:t>to call the expert to give oral evidence</w:t>
      </w:r>
      <w:r w:rsidR="00D06A27" w:rsidRPr="007678B4">
        <w:t>;</w:t>
      </w:r>
    </w:p>
    <w:p w14:paraId="01C0AA90" w14:textId="718F3896" w:rsidR="00C60BE4" w:rsidRPr="00C60BE4" w:rsidRDefault="00140AEE" w:rsidP="007678B4">
      <w:pPr>
        <w:numPr>
          <w:ilvl w:val="1"/>
          <w:numId w:val="7"/>
        </w:numPr>
        <w:tabs>
          <w:tab w:val="num" w:pos="1134"/>
        </w:tabs>
        <w:ind w:left="1134" w:hanging="567"/>
        <w:jc w:val="both"/>
      </w:pPr>
      <w:r w:rsidRPr="007678B4">
        <w:t>The local authority</w:t>
      </w:r>
      <w:r w:rsidR="00DB23D9" w:rsidRPr="007678B4">
        <w:t>, if so advised,</w:t>
      </w:r>
      <w:r w:rsidRPr="007678B4">
        <w:t xml:space="preserve"> </w:t>
      </w:r>
      <w:r w:rsidR="00DB23D9" w:rsidRPr="007678B4">
        <w:t>shall</w:t>
      </w:r>
      <w:r w:rsidRPr="007678B4">
        <w:t xml:space="preserve"> </w:t>
      </w:r>
      <w:r w:rsidR="00C60BE4" w:rsidRPr="00C60BE4">
        <w:t xml:space="preserve">provide a list of available local resources </w:t>
      </w:r>
      <w:r w:rsidR="00DB7F75" w:rsidRPr="007678B4">
        <w:t xml:space="preserve">to </w:t>
      </w:r>
      <w:r w:rsidR="00C60BE4" w:rsidRPr="00C60BE4">
        <w:t>which it invites the expert to have regard to when considering what services or support the parents or family should be recommended to access. </w:t>
      </w:r>
    </w:p>
    <w:p w14:paraId="27FAD9B2" w14:textId="77777777" w:rsidR="004B5355" w:rsidRPr="007678B4" w:rsidRDefault="004B5355" w:rsidP="007678B4">
      <w:pPr>
        <w:ind w:left="567"/>
        <w:jc w:val="both"/>
      </w:pPr>
    </w:p>
    <w:p w14:paraId="2B096AD0" w14:textId="77777777" w:rsidR="004620DA" w:rsidRPr="007678B4" w:rsidRDefault="004620DA" w:rsidP="007678B4">
      <w:pPr>
        <w:pStyle w:val="ListParagraph"/>
        <w:numPr>
          <w:ilvl w:val="0"/>
          <w:numId w:val="7"/>
        </w:numPr>
        <w:spacing w:line="259" w:lineRule="auto"/>
        <w:ind w:left="567" w:hanging="567"/>
        <w:jc w:val="both"/>
      </w:pPr>
      <w:r w:rsidRPr="007678B4">
        <w:t>Questions of the expert must be dealt with in accordance with FPR rule 25.10.</w:t>
      </w:r>
    </w:p>
    <w:p w14:paraId="3CB6D0AC" w14:textId="77777777" w:rsidR="003B29F6" w:rsidRPr="007678B4" w:rsidRDefault="003B29F6" w:rsidP="007678B4">
      <w:pPr>
        <w:pStyle w:val="ListParagraph"/>
        <w:spacing w:line="259" w:lineRule="auto"/>
        <w:ind w:left="720"/>
        <w:jc w:val="both"/>
      </w:pPr>
    </w:p>
    <w:p w14:paraId="7763EB63" w14:textId="23C0B999" w:rsidR="00EA1559" w:rsidRPr="007678B4" w:rsidRDefault="000D39D9" w:rsidP="007678B4">
      <w:pPr>
        <w:numPr>
          <w:ilvl w:val="0"/>
          <w:numId w:val="7"/>
        </w:numPr>
        <w:ind w:left="567" w:hanging="567"/>
        <w:jc w:val="both"/>
      </w:pPr>
      <w:r w:rsidRPr="007678B4">
        <w:rPr>
          <w:color w:val="000000"/>
        </w:rPr>
        <w:t xml:space="preserve">Any application for </w:t>
      </w:r>
      <w:r w:rsidRPr="007678B4">
        <w:rPr>
          <w:rFonts w:eastAsia="Calibri"/>
        </w:rPr>
        <w:t>permission</w:t>
      </w:r>
      <w:r w:rsidRPr="007678B4">
        <w:rPr>
          <w:color w:val="000000"/>
        </w:rPr>
        <w:t xml:space="preserve"> to call an expert to give oral evidence must be made not later than 1 working day before the </w:t>
      </w:r>
      <w:r w:rsidRPr="007678B4">
        <w:rPr>
          <w:color w:val="FF0000"/>
        </w:rPr>
        <w:t>[pre-IRH] / [pre-PTR]</w:t>
      </w:r>
      <w:r w:rsidRPr="007678B4">
        <w:rPr>
          <w:color w:val="000000"/>
        </w:rPr>
        <w:t xml:space="preserve"> advocates</w:t>
      </w:r>
      <w:r w:rsidR="00091B59">
        <w:rPr>
          <w:color w:val="000000"/>
        </w:rPr>
        <w:t>’</w:t>
      </w:r>
      <w:r w:rsidRPr="007678B4">
        <w:rPr>
          <w:color w:val="000000"/>
        </w:rPr>
        <w:t xml:space="preserve"> meeting.</w:t>
      </w:r>
      <w:r w:rsidR="00C5112E" w:rsidRPr="007678B4">
        <w:rPr>
          <w:color w:val="000000"/>
        </w:rPr>
        <w:t xml:space="preserve">  </w:t>
      </w:r>
      <w:r w:rsidR="006E2E03" w:rsidRPr="007678B4">
        <w:rPr>
          <w:color w:val="000000"/>
        </w:rPr>
        <w:t xml:space="preserve"> It is the expectation of the court that written questions will be asked </w:t>
      </w:r>
      <w:r w:rsidR="00BD5605" w:rsidRPr="007678B4">
        <w:rPr>
          <w:color w:val="000000"/>
        </w:rPr>
        <w:t xml:space="preserve">of the expert in advance of any application for an expert to give oral evidence.  </w:t>
      </w:r>
      <w:r w:rsidR="006E2E03" w:rsidRPr="007678B4">
        <w:rPr>
          <w:color w:val="000000"/>
        </w:rPr>
        <w:t xml:space="preserve"> </w:t>
      </w:r>
      <w:r w:rsidR="00C5112E" w:rsidRPr="007678B4">
        <w:rPr>
          <w:color w:val="000000"/>
        </w:rPr>
        <w:t xml:space="preserve"> </w:t>
      </w:r>
    </w:p>
    <w:p w14:paraId="382A5ED7" w14:textId="77777777" w:rsidR="00EA1559" w:rsidRPr="007678B4" w:rsidRDefault="00EA1559" w:rsidP="007678B4">
      <w:pPr>
        <w:ind w:left="567" w:hanging="567"/>
        <w:jc w:val="both"/>
      </w:pPr>
    </w:p>
    <w:p w14:paraId="348267A2" w14:textId="77777777" w:rsidR="00EA1559" w:rsidRPr="007678B4" w:rsidRDefault="00EA1559" w:rsidP="007678B4">
      <w:pPr>
        <w:numPr>
          <w:ilvl w:val="0"/>
          <w:numId w:val="7"/>
        </w:numPr>
        <w:ind w:left="567" w:hanging="567"/>
        <w:jc w:val="both"/>
      </w:pPr>
      <w:r w:rsidRPr="007678B4">
        <w:rPr>
          <w:color w:val="000000"/>
        </w:rPr>
        <w:t xml:space="preserve">Permission is </w:t>
      </w:r>
      <w:r w:rsidRPr="007678B4">
        <w:rPr>
          <w:rFonts w:eastAsia="Calibri"/>
        </w:rPr>
        <w:t>given</w:t>
      </w:r>
      <w:r w:rsidRPr="007678B4">
        <w:rPr>
          <w:color w:val="000000"/>
        </w:rPr>
        <w:t xml:space="preserve"> to disclose the reports of </w:t>
      </w:r>
      <w:r w:rsidRPr="007678B4">
        <w:rPr>
          <w:color w:val="FF0000"/>
        </w:rPr>
        <w:t>[</w:t>
      </w:r>
      <w:r w:rsidRPr="007678B4">
        <w:rPr>
          <w:i/>
          <w:iCs/>
          <w:color w:val="FF0000"/>
        </w:rPr>
        <w:t>names of experts</w:t>
      </w:r>
      <w:r w:rsidRPr="007678B4">
        <w:rPr>
          <w:color w:val="FF0000"/>
        </w:rPr>
        <w:t>]</w:t>
      </w:r>
      <w:r w:rsidRPr="007678B4">
        <w:rPr>
          <w:color w:val="000000"/>
        </w:rPr>
        <w:t xml:space="preserve"> to any person or professional providing treatment, therapy or counselling to the parents or the child</w:t>
      </w:r>
      <w:r w:rsidRPr="007678B4">
        <w:rPr>
          <w:color w:val="FF0000"/>
        </w:rPr>
        <w:t>[ren]</w:t>
      </w:r>
      <w:r w:rsidRPr="007678B4">
        <w:rPr>
          <w:color w:val="000000"/>
        </w:rPr>
        <w:t>.</w:t>
      </w:r>
    </w:p>
    <w:p w14:paraId="789C0245" w14:textId="77777777" w:rsidR="00450C9A" w:rsidRPr="007678B4" w:rsidRDefault="00450C9A" w:rsidP="007678B4">
      <w:pPr>
        <w:ind w:left="567" w:hanging="567"/>
        <w:jc w:val="both"/>
      </w:pPr>
    </w:p>
    <w:p w14:paraId="279CA788" w14:textId="79B0C8C0" w:rsidR="00126EA4" w:rsidRPr="007678B4" w:rsidRDefault="00126EA4" w:rsidP="007678B4">
      <w:pPr>
        <w:pStyle w:val="Heading2"/>
        <w:ind w:left="567" w:hanging="567"/>
        <w:jc w:val="both"/>
      </w:pPr>
      <w:r w:rsidRPr="007678B4">
        <w:t>Final evidence</w:t>
      </w:r>
      <w:bookmarkEnd w:id="5"/>
    </w:p>
    <w:p w14:paraId="3FD3CD4B" w14:textId="15C8832D" w:rsidR="00C44B79" w:rsidRPr="007678B4" w:rsidRDefault="00C44B79" w:rsidP="007678B4">
      <w:pPr>
        <w:pStyle w:val="ListParagraph"/>
        <w:numPr>
          <w:ilvl w:val="0"/>
          <w:numId w:val="7"/>
        </w:numPr>
        <w:spacing w:line="259" w:lineRule="auto"/>
        <w:ind w:left="567" w:hanging="567"/>
        <w:jc w:val="both"/>
      </w:pPr>
      <w:r w:rsidRPr="007678B4">
        <w:rPr>
          <w:color w:val="000000"/>
        </w:rPr>
        <w:t xml:space="preserve">The local </w:t>
      </w:r>
      <w:r w:rsidRPr="007678B4">
        <w:rPr>
          <w:rFonts w:eastAsia="Calibri"/>
        </w:rPr>
        <w:t>authority</w:t>
      </w:r>
      <w:r w:rsidRPr="007678B4">
        <w:rPr>
          <w:color w:val="000000"/>
        </w:rPr>
        <w:t xml:space="preserve"> shall by 4.00pm on </w:t>
      </w:r>
      <w:r w:rsidRPr="007678B4">
        <w:rPr>
          <w:color w:val="FF0000"/>
        </w:rPr>
        <w:t>[</w:t>
      </w:r>
      <w:r w:rsidRPr="007678B4">
        <w:rPr>
          <w:i/>
          <w:iCs/>
          <w:color w:val="FF0000"/>
        </w:rPr>
        <w:t>date</w:t>
      </w:r>
      <w:r w:rsidRPr="007678B4">
        <w:rPr>
          <w:color w:val="FF0000"/>
        </w:rPr>
        <w:t>]</w:t>
      </w:r>
      <w:r w:rsidRPr="007678B4">
        <w:rPr>
          <w:color w:val="000000"/>
        </w:rPr>
        <w:t xml:space="preserve"> file at court and serve on the parties their final </w:t>
      </w:r>
      <w:r w:rsidR="00674C46" w:rsidRPr="007678B4">
        <w:rPr>
          <w:color w:val="000000"/>
        </w:rPr>
        <w:t xml:space="preserve">threshold, final </w:t>
      </w:r>
      <w:r w:rsidRPr="007678B4">
        <w:rPr>
          <w:color w:val="000000"/>
        </w:rPr>
        <w:t>evidence and care plans</w:t>
      </w:r>
      <w:r w:rsidR="006B40E9" w:rsidRPr="007678B4">
        <w:rPr>
          <w:color w:val="000000"/>
        </w:rPr>
        <w:t xml:space="preserve"> (</w:t>
      </w:r>
      <w:r w:rsidR="006B40E9" w:rsidRPr="007678B4">
        <w:t>care or supervision order plan). If a special guardianship order is proposed, a special guardianship support plan must be filed and served by the same date.</w:t>
      </w:r>
    </w:p>
    <w:p w14:paraId="3B779BA0" w14:textId="77777777" w:rsidR="00C44B79" w:rsidRPr="007678B4" w:rsidRDefault="00C44B79" w:rsidP="007678B4">
      <w:pPr>
        <w:ind w:left="567" w:hanging="567"/>
        <w:jc w:val="both"/>
      </w:pPr>
    </w:p>
    <w:p w14:paraId="0A6B3853" w14:textId="77777777" w:rsidR="00956353" w:rsidRPr="007678B4" w:rsidRDefault="00C44B79" w:rsidP="007678B4">
      <w:pPr>
        <w:numPr>
          <w:ilvl w:val="0"/>
          <w:numId w:val="7"/>
        </w:numPr>
        <w:tabs>
          <w:tab w:val="num" w:pos="567"/>
        </w:tabs>
        <w:ind w:left="567" w:hanging="567"/>
        <w:jc w:val="both"/>
      </w:pPr>
      <w:r w:rsidRPr="007678B4">
        <w:rPr>
          <w:color w:val="000000"/>
        </w:rPr>
        <w:t xml:space="preserve">The </w:t>
      </w:r>
      <w:r w:rsidRPr="007678B4">
        <w:rPr>
          <w:rFonts w:eastAsia="Calibri"/>
        </w:rPr>
        <w:t>parents</w:t>
      </w:r>
      <w:r w:rsidRPr="007678B4">
        <w:rPr>
          <w:color w:val="000000"/>
        </w:rPr>
        <w:t xml:space="preserve"> shall </w:t>
      </w:r>
      <w:r w:rsidR="00674C46" w:rsidRPr="007678B4">
        <w:rPr>
          <w:color w:val="000000"/>
        </w:rPr>
        <w:t xml:space="preserve">each </w:t>
      </w:r>
      <w:r w:rsidRPr="007678B4">
        <w:rPr>
          <w:color w:val="000000"/>
        </w:rPr>
        <w:t xml:space="preserve">by 4.00pm on </w:t>
      </w:r>
      <w:r w:rsidRPr="007678B4">
        <w:rPr>
          <w:color w:val="FF0000"/>
        </w:rPr>
        <w:t>[</w:t>
      </w:r>
      <w:r w:rsidRPr="007678B4">
        <w:rPr>
          <w:i/>
          <w:iCs/>
          <w:color w:val="FF0000"/>
        </w:rPr>
        <w:t>date</w:t>
      </w:r>
      <w:r w:rsidRPr="007678B4">
        <w:rPr>
          <w:color w:val="FF0000"/>
        </w:rPr>
        <w:t>]</w:t>
      </w:r>
      <w:r w:rsidRPr="007678B4">
        <w:rPr>
          <w:color w:val="000000"/>
        </w:rPr>
        <w:t xml:space="preserve"> file at court and serve on the parties their </w:t>
      </w:r>
      <w:r w:rsidR="00674C46" w:rsidRPr="007678B4">
        <w:rPr>
          <w:color w:val="000000"/>
        </w:rPr>
        <w:t xml:space="preserve">response to final threshold and </w:t>
      </w:r>
      <w:r w:rsidRPr="007678B4">
        <w:rPr>
          <w:color w:val="000000"/>
        </w:rPr>
        <w:t>final statements in reply.</w:t>
      </w:r>
    </w:p>
    <w:p w14:paraId="4E5C6F44" w14:textId="77777777" w:rsidR="00956353" w:rsidRPr="007678B4" w:rsidRDefault="00956353" w:rsidP="007678B4">
      <w:pPr>
        <w:pStyle w:val="ListParagraph"/>
        <w:ind w:hanging="567"/>
        <w:jc w:val="both"/>
      </w:pPr>
    </w:p>
    <w:p w14:paraId="13BC4CDB" w14:textId="0664A982" w:rsidR="00956353" w:rsidRPr="007678B4" w:rsidRDefault="00956353" w:rsidP="007678B4">
      <w:pPr>
        <w:numPr>
          <w:ilvl w:val="0"/>
          <w:numId w:val="7"/>
        </w:numPr>
        <w:tabs>
          <w:tab w:val="num" w:pos="567"/>
        </w:tabs>
        <w:ind w:left="567" w:hanging="567"/>
        <w:jc w:val="both"/>
      </w:pPr>
      <w:r w:rsidRPr="007678B4">
        <w:t>Where a party fails to provide a response to threshold within the time stipulated the court may take them to have accepted the threshold and the court may proceed based on the threshold as if agreed.</w:t>
      </w:r>
    </w:p>
    <w:p w14:paraId="10DA9F50" w14:textId="77777777" w:rsidR="00C44B79" w:rsidRPr="007678B4" w:rsidRDefault="00C44B79" w:rsidP="007678B4">
      <w:pPr>
        <w:ind w:left="567" w:hanging="567"/>
        <w:jc w:val="both"/>
      </w:pPr>
    </w:p>
    <w:p w14:paraId="2E1E7B55" w14:textId="3ED60B8C" w:rsidR="00C44B79" w:rsidRPr="007678B4" w:rsidRDefault="00C44B79" w:rsidP="007678B4">
      <w:pPr>
        <w:numPr>
          <w:ilvl w:val="0"/>
          <w:numId w:val="7"/>
        </w:numPr>
        <w:tabs>
          <w:tab w:val="num" w:pos="567"/>
        </w:tabs>
        <w:ind w:left="567" w:hanging="567"/>
        <w:jc w:val="both"/>
      </w:pPr>
      <w:r w:rsidRPr="007678B4">
        <w:rPr>
          <w:color w:val="000000"/>
        </w:rPr>
        <w:t xml:space="preserve">The </w:t>
      </w:r>
      <w:r w:rsidRPr="007678B4">
        <w:rPr>
          <w:rFonts w:eastAsia="Calibri"/>
        </w:rPr>
        <w:t>guardian</w:t>
      </w:r>
      <w:r w:rsidRPr="007678B4">
        <w:rPr>
          <w:color w:val="000000"/>
        </w:rPr>
        <w:t xml:space="preserve"> shall by 4.00pm on </w:t>
      </w:r>
      <w:r w:rsidRPr="007678B4">
        <w:rPr>
          <w:color w:val="FF0000"/>
        </w:rPr>
        <w:t>[</w:t>
      </w:r>
      <w:r w:rsidRPr="007678B4">
        <w:rPr>
          <w:i/>
          <w:iCs/>
          <w:color w:val="FF0000"/>
        </w:rPr>
        <w:t>date</w:t>
      </w:r>
      <w:r w:rsidRPr="007678B4">
        <w:rPr>
          <w:color w:val="FF0000"/>
        </w:rPr>
        <w:t>]</w:t>
      </w:r>
      <w:r w:rsidRPr="007678B4">
        <w:rPr>
          <w:color w:val="000000"/>
        </w:rPr>
        <w:t xml:space="preserve"> file at court and serve on the parties a final analysis</w:t>
      </w:r>
      <w:r w:rsidR="007875DD" w:rsidRPr="007678B4">
        <w:rPr>
          <w:color w:val="000000"/>
        </w:rPr>
        <w:t xml:space="preserve"> and recommendations report</w:t>
      </w:r>
      <w:r w:rsidRPr="007678B4">
        <w:rPr>
          <w:color w:val="000000"/>
        </w:rPr>
        <w:t>.</w:t>
      </w:r>
    </w:p>
    <w:p w14:paraId="626E395A" w14:textId="77777777" w:rsidR="00126EA4" w:rsidRPr="007678B4" w:rsidRDefault="00126EA4" w:rsidP="007678B4">
      <w:pPr>
        <w:jc w:val="both"/>
      </w:pPr>
    </w:p>
    <w:p w14:paraId="4CF2D49F" w14:textId="77777777" w:rsidR="00983A15" w:rsidRPr="007678B4" w:rsidRDefault="00983A15" w:rsidP="007678B4">
      <w:pPr>
        <w:pStyle w:val="Heading2"/>
        <w:jc w:val="both"/>
      </w:pPr>
      <w:bookmarkStart w:id="6" w:name="_Toc118144502"/>
      <w:bookmarkStart w:id="7" w:name="_Toc105098499"/>
      <w:r w:rsidRPr="007678B4">
        <w:t>Placement order application directions</w:t>
      </w:r>
      <w:bookmarkEnd w:id="6"/>
    </w:p>
    <w:p w14:paraId="1AD3C7A2" w14:textId="1D90F5F5" w:rsidR="00983A15" w:rsidRPr="007678B4" w:rsidRDefault="00983A15" w:rsidP="007678B4">
      <w:pPr>
        <w:pStyle w:val="ListParagraph"/>
        <w:numPr>
          <w:ilvl w:val="0"/>
          <w:numId w:val="7"/>
        </w:numPr>
        <w:ind w:left="567" w:hanging="567"/>
        <w:jc w:val="both"/>
      </w:pPr>
      <w:r w:rsidRPr="007678B4">
        <w:rPr>
          <w:color w:val="000000"/>
        </w:rPr>
        <w:t xml:space="preserve">The local authority shall ensure that the ADM decision regarding any placement application is made by </w:t>
      </w:r>
      <w:r w:rsidRPr="007678B4">
        <w:rPr>
          <w:color w:val="FF0000"/>
        </w:rPr>
        <w:t>[</w:t>
      </w:r>
      <w:r w:rsidRPr="007678B4">
        <w:rPr>
          <w:i/>
          <w:iCs/>
          <w:color w:val="FF0000"/>
        </w:rPr>
        <w:t>date</w:t>
      </w:r>
      <w:r w:rsidRPr="007678B4">
        <w:rPr>
          <w:color w:val="FF0000"/>
        </w:rPr>
        <w:t>]</w:t>
      </w:r>
      <w:r w:rsidRPr="007678B4">
        <w:rPr>
          <w:color w:val="000000"/>
        </w:rPr>
        <w:t>.</w:t>
      </w:r>
    </w:p>
    <w:p w14:paraId="499E4C98" w14:textId="77777777" w:rsidR="00983A15" w:rsidRPr="007678B4" w:rsidRDefault="00983A15" w:rsidP="007678B4">
      <w:pPr>
        <w:jc w:val="both"/>
      </w:pPr>
    </w:p>
    <w:p w14:paraId="58ED4CA4" w14:textId="77777777" w:rsidR="00983A15" w:rsidRPr="007678B4" w:rsidRDefault="00983A15" w:rsidP="007678B4">
      <w:pPr>
        <w:numPr>
          <w:ilvl w:val="0"/>
          <w:numId w:val="7"/>
        </w:numPr>
        <w:tabs>
          <w:tab w:val="num" w:pos="567"/>
        </w:tabs>
        <w:ind w:left="567" w:hanging="567"/>
        <w:jc w:val="both"/>
      </w:pPr>
      <w:r w:rsidRPr="007678B4">
        <w:rPr>
          <w:color w:val="000000"/>
        </w:rPr>
        <w:t xml:space="preserve">The local authority shall issue any </w:t>
      </w:r>
      <w:r w:rsidRPr="007678B4">
        <w:rPr>
          <w:rFonts w:eastAsia="Calibri"/>
        </w:rPr>
        <w:t>application</w:t>
      </w:r>
      <w:r w:rsidRPr="007678B4">
        <w:rPr>
          <w:color w:val="000000"/>
        </w:rPr>
        <w:t xml:space="preserve"> for a placement order not later than 4.00pm on </w:t>
      </w:r>
      <w:r w:rsidRPr="007678B4">
        <w:rPr>
          <w:color w:val="FF0000"/>
        </w:rPr>
        <w:t>[</w:t>
      </w:r>
      <w:r w:rsidRPr="007678B4">
        <w:rPr>
          <w:i/>
          <w:iCs/>
          <w:color w:val="FF0000"/>
        </w:rPr>
        <w:t>date</w:t>
      </w:r>
      <w:r w:rsidRPr="007678B4">
        <w:rPr>
          <w:color w:val="FF0000"/>
        </w:rPr>
        <w:t>]</w:t>
      </w:r>
      <w:r w:rsidRPr="007678B4">
        <w:rPr>
          <w:color w:val="000000"/>
        </w:rPr>
        <w:t>.</w:t>
      </w:r>
    </w:p>
    <w:p w14:paraId="22A21F39" w14:textId="77777777" w:rsidR="00983A15" w:rsidRPr="007678B4" w:rsidRDefault="00983A15" w:rsidP="007678B4">
      <w:pPr>
        <w:jc w:val="both"/>
      </w:pPr>
    </w:p>
    <w:p w14:paraId="409499E9" w14:textId="77777777" w:rsidR="00983A15" w:rsidRPr="007678B4" w:rsidRDefault="00983A15" w:rsidP="007678B4">
      <w:pPr>
        <w:numPr>
          <w:ilvl w:val="0"/>
          <w:numId w:val="7"/>
        </w:numPr>
        <w:tabs>
          <w:tab w:val="num" w:pos="567"/>
        </w:tabs>
        <w:ind w:left="567" w:hanging="567"/>
        <w:jc w:val="both"/>
      </w:pPr>
      <w:r w:rsidRPr="007678B4">
        <w:rPr>
          <w:color w:val="000000"/>
        </w:rPr>
        <w:t xml:space="preserve">The local authority shall serve the </w:t>
      </w:r>
      <w:r w:rsidRPr="007678B4">
        <w:rPr>
          <w:rFonts w:eastAsia="Calibri"/>
        </w:rPr>
        <w:t>child</w:t>
      </w:r>
      <w:r w:rsidRPr="007678B4">
        <w:rPr>
          <w:color w:val="000000"/>
        </w:rPr>
        <w:t xml:space="preserve"> permanence report and the record of the ADM decision on the parties, but those documents shall not be included in the court bundle unless requested by any party.</w:t>
      </w:r>
    </w:p>
    <w:p w14:paraId="1FE14F12" w14:textId="77777777" w:rsidR="00983A15" w:rsidRPr="007678B4" w:rsidRDefault="00983A15" w:rsidP="007678B4">
      <w:pPr>
        <w:jc w:val="both"/>
      </w:pPr>
    </w:p>
    <w:p w14:paraId="21A32DB2" w14:textId="77777777" w:rsidR="00983A15" w:rsidRPr="007678B4" w:rsidRDefault="00983A15" w:rsidP="007678B4">
      <w:pPr>
        <w:numPr>
          <w:ilvl w:val="0"/>
          <w:numId w:val="7"/>
        </w:numPr>
        <w:tabs>
          <w:tab w:val="num" w:pos="567"/>
        </w:tabs>
        <w:ind w:left="567" w:hanging="567"/>
        <w:jc w:val="both"/>
      </w:pPr>
      <w:r w:rsidRPr="007678B4">
        <w:rPr>
          <w:color w:val="000000"/>
        </w:rPr>
        <w:t xml:space="preserve">Permission is given to serve the placement </w:t>
      </w:r>
      <w:r w:rsidRPr="007678B4">
        <w:rPr>
          <w:rFonts w:eastAsia="Calibri"/>
        </w:rPr>
        <w:t>application</w:t>
      </w:r>
      <w:r w:rsidRPr="007678B4">
        <w:rPr>
          <w:color w:val="000000"/>
        </w:rPr>
        <w:t xml:space="preserve"> on the solicitors for the parents if they remain on the record as acting for the parents in these care proceedings.</w:t>
      </w:r>
    </w:p>
    <w:p w14:paraId="0C1CDC6F" w14:textId="77777777" w:rsidR="00983A15" w:rsidRPr="007678B4" w:rsidRDefault="00983A15" w:rsidP="007678B4">
      <w:pPr>
        <w:jc w:val="both"/>
      </w:pPr>
    </w:p>
    <w:p w14:paraId="4A414ED6" w14:textId="77777777" w:rsidR="00983A15" w:rsidRPr="007678B4" w:rsidRDefault="00983A15" w:rsidP="007678B4">
      <w:pPr>
        <w:numPr>
          <w:ilvl w:val="0"/>
          <w:numId w:val="7"/>
        </w:numPr>
        <w:tabs>
          <w:tab w:val="num" w:pos="567"/>
        </w:tabs>
        <w:ind w:left="567" w:hanging="567"/>
        <w:jc w:val="both"/>
      </w:pPr>
      <w:r w:rsidRPr="007678B4">
        <w:rPr>
          <w:color w:val="000000"/>
        </w:rPr>
        <w:t xml:space="preserve">The following directions apply upon </w:t>
      </w:r>
      <w:r w:rsidRPr="007678B4">
        <w:rPr>
          <w:rFonts w:eastAsia="Calibri"/>
        </w:rPr>
        <w:t>issue</w:t>
      </w:r>
      <w:r w:rsidRPr="007678B4">
        <w:rPr>
          <w:color w:val="000000"/>
        </w:rPr>
        <w:t xml:space="preserve"> of the application for a placement order:</w:t>
      </w:r>
    </w:p>
    <w:p w14:paraId="467A50A4" w14:textId="77777777" w:rsidR="00983A15" w:rsidRPr="007678B4" w:rsidRDefault="00983A15" w:rsidP="007678B4">
      <w:pPr>
        <w:numPr>
          <w:ilvl w:val="1"/>
          <w:numId w:val="36"/>
        </w:numPr>
        <w:tabs>
          <w:tab w:val="num" w:pos="1134"/>
        </w:tabs>
        <w:ind w:left="1134" w:hanging="567"/>
        <w:jc w:val="both"/>
      </w:pPr>
      <w:r w:rsidRPr="007678B4">
        <w:rPr>
          <w:color w:val="000000"/>
        </w:rPr>
        <w:t xml:space="preserve">the </w:t>
      </w:r>
      <w:r w:rsidRPr="007678B4">
        <w:rPr>
          <w:rFonts w:eastAsia="Calibri"/>
        </w:rPr>
        <w:t>child</w:t>
      </w:r>
      <w:r w:rsidRPr="007678B4">
        <w:rPr>
          <w:color w:val="FF0000"/>
        </w:rPr>
        <w:t>[ren]</w:t>
      </w:r>
      <w:r w:rsidRPr="007678B4">
        <w:rPr>
          <w:color w:val="000000"/>
        </w:rPr>
        <w:t xml:space="preserve"> shall be made party to the application;</w:t>
      </w:r>
    </w:p>
    <w:p w14:paraId="5D7488CE" w14:textId="7D4CA275" w:rsidR="00983A15" w:rsidRPr="007678B4" w:rsidRDefault="00983A15" w:rsidP="007678B4">
      <w:pPr>
        <w:numPr>
          <w:ilvl w:val="1"/>
          <w:numId w:val="36"/>
        </w:numPr>
        <w:tabs>
          <w:tab w:val="num" w:pos="1134"/>
        </w:tabs>
        <w:ind w:left="1134" w:hanging="567"/>
        <w:jc w:val="both"/>
      </w:pPr>
      <w:r w:rsidRPr="007678B4">
        <w:rPr>
          <w:color w:val="000000"/>
        </w:rPr>
        <w:t xml:space="preserve">the </w:t>
      </w:r>
      <w:r w:rsidRPr="007678B4">
        <w:rPr>
          <w:rFonts w:eastAsia="Calibri"/>
        </w:rPr>
        <w:t>existing</w:t>
      </w:r>
      <w:r w:rsidRPr="007678B4">
        <w:rPr>
          <w:color w:val="000000"/>
        </w:rPr>
        <w:t xml:space="preserve"> children’s guardian </w:t>
      </w:r>
      <w:r w:rsidR="003A6C76" w:rsidRPr="007678B4">
        <w:rPr>
          <w:color w:val="000000"/>
        </w:rPr>
        <w:t xml:space="preserve">and children’s solicitor in the care proceedings </w:t>
      </w:r>
      <w:r w:rsidRPr="007678B4">
        <w:rPr>
          <w:color w:val="000000"/>
        </w:rPr>
        <w:t>shall be appointed;</w:t>
      </w:r>
    </w:p>
    <w:p w14:paraId="5AB12FE2" w14:textId="77777777" w:rsidR="00983A15" w:rsidRPr="007678B4" w:rsidRDefault="00983A15" w:rsidP="007678B4">
      <w:pPr>
        <w:numPr>
          <w:ilvl w:val="1"/>
          <w:numId w:val="36"/>
        </w:numPr>
        <w:tabs>
          <w:tab w:val="num" w:pos="1134"/>
        </w:tabs>
        <w:ind w:left="1134" w:hanging="567"/>
        <w:jc w:val="both"/>
      </w:pPr>
      <w:r w:rsidRPr="007678B4">
        <w:rPr>
          <w:color w:val="000000"/>
        </w:rPr>
        <w:t xml:space="preserve">the </w:t>
      </w:r>
      <w:r w:rsidRPr="007678B4">
        <w:rPr>
          <w:rFonts w:eastAsia="Calibri"/>
        </w:rPr>
        <w:t>evidence</w:t>
      </w:r>
      <w:r w:rsidRPr="007678B4">
        <w:rPr>
          <w:color w:val="000000"/>
        </w:rPr>
        <w:t xml:space="preserve"> in the care proceedings shall be admitted in the placement proceedings and vice versa;</w:t>
      </w:r>
    </w:p>
    <w:p w14:paraId="5A86E444" w14:textId="77777777" w:rsidR="00983A15" w:rsidRPr="007678B4" w:rsidRDefault="00983A15" w:rsidP="007678B4">
      <w:pPr>
        <w:numPr>
          <w:ilvl w:val="1"/>
          <w:numId w:val="36"/>
        </w:numPr>
        <w:tabs>
          <w:tab w:val="num" w:pos="1134"/>
        </w:tabs>
        <w:ind w:left="1134" w:hanging="567"/>
        <w:jc w:val="both"/>
      </w:pPr>
      <w:r w:rsidRPr="007678B4">
        <w:rPr>
          <w:color w:val="000000"/>
        </w:rPr>
        <w:t xml:space="preserve">the </w:t>
      </w:r>
      <w:r w:rsidRPr="007678B4">
        <w:rPr>
          <w:rFonts w:eastAsia="Calibri"/>
        </w:rPr>
        <w:t>parents</w:t>
      </w:r>
      <w:r w:rsidRPr="007678B4">
        <w:rPr>
          <w:color w:val="000000"/>
        </w:rPr>
        <w:t xml:space="preserve"> must include their response to the placement application and the request to dispense with their consent within their final evidence in the care proceedings;</w:t>
      </w:r>
    </w:p>
    <w:p w14:paraId="03EFE584" w14:textId="30390CFC" w:rsidR="00983A15" w:rsidRPr="007678B4" w:rsidRDefault="00983A15" w:rsidP="007678B4">
      <w:pPr>
        <w:numPr>
          <w:ilvl w:val="1"/>
          <w:numId w:val="36"/>
        </w:numPr>
        <w:tabs>
          <w:tab w:val="num" w:pos="1134"/>
        </w:tabs>
        <w:ind w:left="1134" w:hanging="567"/>
        <w:jc w:val="both"/>
      </w:pPr>
      <w:r w:rsidRPr="007678B4">
        <w:rPr>
          <w:color w:val="000000"/>
        </w:rPr>
        <w:t xml:space="preserve">the </w:t>
      </w:r>
      <w:r w:rsidRPr="007678B4">
        <w:rPr>
          <w:rFonts w:eastAsia="Calibri"/>
        </w:rPr>
        <w:t>children’s</w:t>
      </w:r>
      <w:r w:rsidRPr="007678B4">
        <w:rPr>
          <w:color w:val="000000"/>
        </w:rPr>
        <w:t xml:space="preserve"> guardian’s final case analysis in the care proceedings must include a case analysis in respect of the placement application</w:t>
      </w:r>
      <w:r w:rsidR="003C698C" w:rsidRPr="007678B4">
        <w:rPr>
          <w:color w:val="000000"/>
        </w:rPr>
        <w:t xml:space="preserve"> and there is permission for this to be a combined report</w:t>
      </w:r>
      <w:r w:rsidRPr="007678B4">
        <w:rPr>
          <w:color w:val="000000"/>
        </w:rPr>
        <w:t>;</w:t>
      </w:r>
    </w:p>
    <w:p w14:paraId="2544A025" w14:textId="77777777" w:rsidR="00983A15" w:rsidRPr="007678B4" w:rsidRDefault="00983A15" w:rsidP="007678B4">
      <w:pPr>
        <w:numPr>
          <w:ilvl w:val="1"/>
          <w:numId w:val="36"/>
        </w:numPr>
        <w:tabs>
          <w:tab w:val="num" w:pos="1134"/>
        </w:tabs>
        <w:ind w:left="1134" w:hanging="567"/>
        <w:jc w:val="both"/>
      </w:pPr>
      <w:r w:rsidRPr="007678B4">
        <w:rPr>
          <w:color w:val="000000"/>
        </w:rPr>
        <w:t xml:space="preserve">the </w:t>
      </w:r>
      <w:r w:rsidRPr="007678B4">
        <w:rPr>
          <w:rFonts w:eastAsia="Calibri"/>
        </w:rPr>
        <w:t>placement</w:t>
      </w:r>
      <w:r w:rsidRPr="007678B4">
        <w:rPr>
          <w:color w:val="000000"/>
        </w:rPr>
        <w:t xml:space="preserve"> order application must be listed and heard at the same time as the application for a care order;</w:t>
      </w:r>
    </w:p>
    <w:p w14:paraId="54C05ED7" w14:textId="77777777" w:rsidR="00983A15" w:rsidRPr="007678B4" w:rsidRDefault="00983A15" w:rsidP="007678B4">
      <w:pPr>
        <w:numPr>
          <w:ilvl w:val="1"/>
          <w:numId w:val="36"/>
        </w:numPr>
        <w:tabs>
          <w:tab w:val="num" w:pos="1134"/>
        </w:tabs>
        <w:ind w:left="1134" w:hanging="567"/>
        <w:jc w:val="both"/>
      </w:pPr>
      <w:r w:rsidRPr="007678B4">
        <w:rPr>
          <w:color w:val="000000"/>
        </w:rPr>
        <w:t xml:space="preserve">the </w:t>
      </w:r>
      <w:r w:rsidRPr="007678B4">
        <w:rPr>
          <w:rFonts w:eastAsia="Calibri"/>
        </w:rPr>
        <w:t>child</w:t>
      </w:r>
      <w:r w:rsidRPr="007678B4">
        <w:rPr>
          <w:color w:val="FF0000"/>
        </w:rPr>
        <w:t>[ren]</w:t>
      </w:r>
      <w:r w:rsidRPr="007678B4">
        <w:rPr>
          <w:color w:val="000000"/>
        </w:rPr>
        <w:t xml:space="preserve"> shall not attend the final hearing of the application for placement order</w:t>
      </w:r>
      <w:r w:rsidRPr="007678B4">
        <w:rPr>
          <w:color w:val="FF0000"/>
        </w:rPr>
        <w:t>[s]</w:t>
      </w:r>
      <w:r w:rsidRPr="007678B4">
        <w:rPr>
          <w:color w:val="000000"/>
        </w:rPr>
        <w:t>.</w:t>
      </w:r>
    </w:p>
    <w:p w14:paraId="0A829E8C" w14:textId="77777777" w:rsidR="00BA42A5" w:rsidRPr="007678B4" w:rsidRDefault="00BA42A5" w:rsidP="007678B4">
      <w:pPr>
        <w:jc w:val="both"/>
      </w:pPr>
    </w:p>
    <w:p w14:paraId="399B2ADB" w14:textId="61EAED56" w:rsidR="00126EA4" w:rsidRPr="007678B4" w:rsidRDefault="00126EA4" w:rsidP="007678B4">
      <w:pPr>
        <w:pStyle w:val="Heading2"/>
        <w:jc w:val="both"/>
      </w:pPr>
      <w:r w:rsidRPr="007678B4">
        <w:t>Issues resolution hearing / early final hearing</w:t>
      </w:r>
      <w:bookmarkEnd w:id="7"/>
    </w:p>
    <w:p w14:paraId="10C7E263" w14:textId="77777777" w:rsidR="00C44B79" w:rsidRPr="007678B4" w:rsidRDefault="00C44B79" w:rsidP="007678B4">
      <w:pPr>
        <w:numPr>
          <w:ilvl w:val="0"/>
          <w:numId w:val="7"/>
        </w:numPr>
        <w:tabs>
          <w:tab w:val="num" w:pos="567"/>
        </w:tabs>
        <w:ind w:left="567" w:hanging="567"/>
        <w:jc w:val="both"/>
      </w:pPr>
      <w:r w:rsidRPr="007678B4">
        <w:rPr>
          <w:color w:val="000000"/>
        </w:rPr>
        <w:t xml:space="preserve">The </w:t>
      </w:r>
      <w:r w:rsidRPr="007678B4">
        <w:rPr>
          <w:rFonts w:eastAsia="Calibri"/>
        </w:rPr>
        <w:t>following</w:t>
      </w:r>
      <w:r w:rsidRPr="007678B4">
        <w:rPr>
          <w:color w:val="000000"/>
        </w:rPr>
        <w:t xml:space="preserve"> directions apply in preparation for the issues resolution hearing / early final hearing provided for above:</w:t>
      </w:r>
    </w:p>
    <w:p w14:paraId="5F44A6BC" w14:textId="30466881" w:rsidR="00C44B79" w:rsidRPr="007678B4" w:rsidRDefault="003E530B" w:rsidP="007678B4">
      <w:pPr>
        <w:numPr>
          <w:ilvl w:val="1"/>
          <w:numId w:val="7"/>
        </w:numPr>
        <w:tabs>
          <w:tab w:val="num" w:pos="1134"/>
        </w:tabs>
        <w:ind w:left="1134" w:hanging="567"/>
        <w:jc w:val="both"/>
      </w:pPr>
      <w:r w:rsidRPr="007678B4">
        <w:rPr>
          <w:color w:val="000000"/>
        </w:rPr>
        <w:t xml:space="preserve">Position statements must be filed </w:t>
      </w:r>
      <w:r w:rsidR="000E218C" w:rsidRPr="007678B4">
        <w:rPr>
          <w:color w:val="000000"/>
        </w:rPr>
        <w:t xml:space="preserve">[by uploading to the FPL portal] and served </w:t>
      </w:r>
      <w:r w:rsidRPr="007678B4">
        <w:rPr>
          <w:color w:val="000000"/>
        </w:rPr>
        <w:t xml:space="preserve">not later than by 11.00am on the working day before the hearing. </w:t>
      </w:r>
    </w:p>
    <w:p w14:paraId="67BD7208" w14:textId="77777777" w:rsidR="00C44B79" w:rsidRPr="007678B4" w:rsidRDefault="00C44B79" w:rsidP="007678B4">
      <w:pPr>
        <w:numPr>
          <w:ilvl w:val="1"/>
          <w:numId w:val="7"/>
        </w:numPr>
        <w:tabs>
          <w:tab w:val="num" w:pos="1134"/>
        </w:tabs>
        <w:ind w:left="1134" w:hanging="567"/>
        <w:jc w:val="both"/>
      </w:pPr>
      <w:r w:rsidRPr="007678B4">
        <w:rPr>
          <w:color w:val="000000"/>
        </w:rPr>
        <w:t xml:space="preserve">The </w:t>
      </w:r>
      <w:r w:rsidRPr="007678B4">
        <w:rPr>
          <w:rFonts w:eastAsia="Times New Roman"/>
          <w:color w:val="000000"/>
          <w:lang w:eastAsia="en-GB"/>
        </w:rPr>
        <w:t>parties</w:t>
      </w:r>
      <w:r w:rsidRPr="007678B4">
        <w:rPr>
          <w:color w:val="000000"/>
        </w:rPr>
        <w:t xml:space="preserve"> shall agree a witness template for the final hearing (if one is required) not later than 2 working days prior to the hearing.</w:t>
      </w:r>
    </w:p>
    <w:p w14:paraId="69CC80C9" w14:textId="77777777" w:rsidR="00C44B79" w:rsidRPr="007678B4" w:rsidRDefault="00C44B79" w:rsidP="007678B4">
      <w:pPr>
        <w:numPr>
          <w:ilvl w:val="1"/>
          <w:numId w:val="7"/>
        </w:numPr>
        <w:tabs>
          <w:tab w:val="num" w:pos="1134"/>
        </w:tabs>
        <w:ind w:left="1134" w:hanging="567"/>
        <w:jc w:val="both"/>
      </w:pPr>
      <w:r w:rsidRPr="007678B4">
        <w:rPr>
          <w:color w:val="000000"/>
        </w:rPr>
        <w:lastRenderedPageBreak/>
        <w:t xml:space="preserve">The </w:t>
      </w:r>
      <w:r w:rsidRPr="007678B4">
        <w:rPr>
          <w:rFonts w:eastAsia="Times New Roman"/>
          <w:color w:val="000000"/>
          <w:lang w:eastAsia="en-GB"/>
        </w:rPr>
        <w:t>local</w:t>
      </w:r>
      <w:r w:rsidRPr="007678B4">
        <w:rPr>
          <w:color w:val="000000"/>
        </w:rPr>
        <w:t xml:space="preserve"> authority shall by 11.00am on the working day before the hearing file at court and serve on the parties a case summary, draft order, and the completed witness template for the final hearing.</w:t>
      </w:r>
    </w:p>
    <w:p w14:paraId="65757DBA" w14:textId="77777777" w:rsidR="00C44B79" w:rsidRPr="007678B4" w:rsidRDefault="00C44B79" w:rsidP="007678B4">
      <w:pPr>
        <w:numPr>
          <w:ilvl w:val="1"/>
          <w:numId w:val="7"/>
        </w:numPr>
        <w:tabs>
          <w:tab w:val="num" w:pos="1134"/>
        </w:tabs>
        <w:ind w:left="1134" w:hanging="567"/>
        <w:jc w:val="both"/>
      </w:pPr>
      <w:r w:rsidRPr="007678B4">
        <w:rPr>
          <w:color w:val="000000"/>
        </w:rPr>
        <w:t xml:space="preserve">The </w:t>
      </w:r>
      <w:r w:rsidRPr="007678B4">
        <w:rPr>
          <w:rFonts w:eastAsia="Times New Roman"/>
          <w:color w:val="000000"/>
          <w:lang w:eastAsia="en-GB"/>
        </w:rPr>
        <w:t>court</w:t>
      </w:r>
      <w:r w:rsidRPr="007678B4">
        <w:rPr>
          <w:color w:val="000000"/>
        </w:rPr>
        <w:t xml:space="preserve"> may treat the hearing as an early final hearing and may take evidence and make final orders.</w:t>
      </w:r>
    </w:p>
    <w:p w14:paraId="314FC081" w14:textId="075C8A15" w:rsidR="00C44B79" w:rsidRPr="007678B4" w:rsidRDefault="00C44B79" w:rsidP="007678B4">
      <w:pPr>
        <w:numPr>
          <w:ilvl w:val="1"/>
          <w:numId w:val="7"/>
        </w:numPr>
        <w:tabs>
          <w:tab w:val="num" w:pos="1134"/>
        </w:tabs>
        <w:ind w:left="1134" w:hanging="567"/>
        <w:jc w:val="both"/>
      </w:pPr>
      <w:r w:rsidRPr="007678B4">
        <w:rPr>
          <w:color w:val="000000"/>
        </w:rPr>
        <w:t xml:space="preserve">The </w:t>
      </w:r>
      <w:r w:rsidRPr="007678B4">
        <w:rPr>
          <w:rFonts w:eastAsia="Times New Roman"/>
          <w:color w:val="000000"/>
          <w:lang w:eastAsia="en-GB"/>
        </w:rPr>
        <w:t>guardian</w:t>
      </w:r>
      <w:r w:rsidRPr="007678B4">
        <w:rPr>
          <w:color w:val="000000"/>
        </w:rPr>
        <w:t xml:space="preserve"> must attend this hearing unless they have a prior professional commitment and have been excused when this hearing was listed.</w:t>
      </w:r>
      <w:r w:rsidR="002F2279" w:rsidRPr="007678B4">
        <w:rPr>
          <w:color w:val="FF0000"/>
        </w:rPr>
        <w:t xml:space="preserve"> </w:t>
      </w:r>
    </w:p>
    <w:p w14:paraId="478D87A8" w14:textId="77777777" w:rsidR="00F0308B" w:rsidRPr="007678B4" w:rsidRDefault="00F0308B" w:rsidP="007678B4">
      <w:pPr>
        <w:jc w:val="both"/>
      </w:pPr>
    </w:p>
    <w:p w14:paraId="0CECFDA9" w14:textId="04EE4996" w:rsidR="00E273B7" w:rsidRPr="007678B4" w:rsidRDefault="00E273B7" w:rsidP="007678B4">
      <w:pPr>
        <w:pStyle w:val="Heading2"/>
        <w:jc w:val="both"/>
      </w:pPr>
      <w:bookmarkStart w:id="8" w:name="_Toc105098483"/>
      <w:r w:rsidRPr="007678B4">
        <w:t>Disclosure</w:t>
      </w:r>
    </w:p>
    <w:p w14:paraId="7550D2FF" w14:textId="2D13391D" w:rsidR="00B87D01" w:rsidRPr="007678B4" w:rsidRDefault="00B87D01" w:rsidP="007678B4">
      <w:pPr>
        <w:numPr>
          <w:ilvl w:val="0"/>
          <w:numId w:val="7"/>
        </w:numPr>
        <w:tabs>
          <w:tab w:val="num" w:pos="567"/>
        </w:tabs>
        <w:ind w:left="567" w:hanging="567"/>
        <w:jc w:val="both"/>
        <w:rPr>
          <w:color w:val="000000"/>
        </w:rPr>
      </w:pPr>
      <w:r w:rsidRPr="00B87D01">
        <w:rPr>
          <w:color w:val="000000"/>
        </w:rPr>
        <w:t>The parties may disclose this order</w:t>
      </w:r>
      <w:r w:rsidRPr="007678B4">
        <w:rPr>
          <w:color w:val="000000"/>
        </w:rPr>
        <w:t>, suitably redacted,</w:t>
      </w:r>
      <w:r w:rsidRPr="00B87D01">
        <w:rPr>
          <w:color w:val="000000"/>
        </w:rPr>
        <w:t xml:space="preserve"> to </w:t>
      </w:r>
      <w:r w:rsidR="000261A6" w:rsidRPr="000261A6">
        <w:rPr>
          <w:color w:val="FF0000"/>
        </w:rPr>
        <w:t>[</w:t>
      </w:r>
      <w:r w:rsidR="000261A6" w:rsidRPr="000261A6">
        <w:rPr>
          <w:i/>
          <w:iCs/>
          <w:color w:val="FF0000"/>
        </w:rPr>
        <w:t>insert third party name</w:t>
      </w:r>
      <w:r w:rsidR="000261A6" w:rsidRPr="000261A6">
        <w:rPr>
          <w:color w:val="FF0000"/>
        </w:rPr>
        <w:t xml:space="preserve">] </w:t>
      </w:r>
      <w:r w:rsidRPr="00B87D01">
        <w:rPr>
          <w:color w:val="000000"/>
        </w:rPr>
        <w:t xml:space="preserve">from whom disclosure of </w:t>
      </w:r>
      <w:r w:rsidR="00A07A35" w:rsidRPr="00A07A35">
        <w:rPr>
          <w:color w:val="FF0000"/>
        </w:rPr>
        <w:t>[</w:t>
      </w:r>
      <w:r w:rsidRPr="00A07A35">
        <w:rPr>
          <w:i/>
          <w:iCs/>
          <w:color w:val="FF0000"/>
        </w:rPr>
        <w:t>information/reports/evidence</w:t>
      </w:r>
      <w:r w:rsidR="00A07A35" w:rsidRPr="00A07A35">
        <w:rPr>
          <w:color w:val="FF0000"/>
        </w:rPr>
        <w:t>]</w:t>
      </w:r>
      <w:r w:rsidRPr="00A07A35">
        <w:rPr>
          <w:i/>
          <w:iCs/>
          <w:color w:val="000000"/>
        </w:rPr>
        <w:t xml:space="preserve"> </w:t>
      </w:r>
      <w:r w:rsidRPr="00B87D01">
        <w:rPr>
          <w:color w:val="000000"/>
        </w:rPr>
        <w:t xml:space="preserve">is sought </w:t>
      </w:r>
      <w:r w:rsidR="003D2F6A" w:rsidRPr="007678B4">
        <w:rPr>
          <w:color w:val="000000"/>
        </w:rPr>
        <w:t>pursuant to</w:t>
      </w:r>
      <w:r w:rsidRPr="00B87D01">
        <w:rPr>
          <w:color w:val="000000"/>
        </w:rPr>
        <w:t xml:space="preserve"> this order.</w:t>
      </w:r>
      <w:bookmarkStart w:id="9" w:name="BMC_45_3"/>
      <w:bookmarkEnd w:id="9"/>
    </w:p>
    <w:p w14:paraId="3D71E71D" w14:textId="77777777" w:rsidR="00B87D01" w:rsidRPr="007678B4" w:rsidRDefault="00B87D01" w:rsidP="007678B4">
      <w:pPr>
        <w:ind w:left="567"/>
        <w:jc w:val="both"/>
        <w:rPr>
          <w:color w:val="000000"/>
        </w:rPr>
      </w:pPr>
    </w:p>
    <w:p w14:paraId="38BB7959" w14:textId="194BD244" w:rsidR="00B87D01" w:rsidRPr="00B87D01" w:rsidRDefault="00B87D01" w:rsidP="007678B4">
      <w:pPr>
        <w:numPr>
          <w:ilvl w:val="0"/>
          <w:numId w:val="7"/>
        </w:numPr>
        <w:tabs>
          <w:tab w:val="num" w:pos="567"/>
        </w:tabs>
        <w:ind w:left="567" w:hanging="567"/>
        <w:jc w:val="both"/>
        <w:rPr>
          <w:color w:val="000000"/>
        </w:rPr>
      </w:pPr>
      <w:r w:rsidRPr="00B87D01">
        <w:rPr>
          <w:color w:val="000000"/>
        </w:rPr>
        <w:t xml:space="preserve">The local authority must ensure that </w:t>
      </w:r>
      <w:r w:rsidR="003D2F6A" w:rsidRPr="007678B4">
        <w:rPr>
          <w:color w:val="000000"/>
        </w:rPr>
        <w:t xml:space="preserve">a copy of this order </w:t>
      </w:r>
      <w:r w:rsidR="004C1FC8" w:rsidRPr="007678B4">
        <w:rPr>
          <w:color w:val="000000"/>
        </w:rPr>
        <w:t xml:space="preserve">is sent to </w:t>
      </w:r>
      <w:r w:rsidRPr="00B87D01">
        <w:rPr>
          <w:color w:val="000000"/>
        </w:rPr>
        <w:t xml:space="preserve">the Independent Reviewing Officer within 5 days of </w:t>
      </w:r>
      <w:r w:rsidR="004C1FC8" w:rsidRPr="007678B4">
        <w:rPr>
          <w:color w:val="000000"/>
        </w:rPr>
        <w:t>the order</w:t>
      </w:r>
      <w:r w:rsidRPr="00B87D01">
        <w:rPr>
          <w:color w:val="000000"/>
        </w:rPr>
        <w:t xml:space="preserve"> being approved.</w:t>
      </w:r>
    </w:p>
    <w:p w14:paraId="313E2124" w14:textId="77777777" w:rsidR="00B87D01" w:rsidRPr="007678B4" w:rsidRDefault="00B87D01" w:rsidP="007678B4">
      <w:pPr>
        <w:jc w:val="both"/>
      </w:pPr>
    </w:p>
    <w:p w14:paraId="1B9A1F6F" w14:textId="14DD680A" w:rsidR="00126EA4" w:rsidRPr="007678B4" w:rsidRDefault="00126EA4" w:rsidP="007678B4">
      <w:pPr>
        <w:pStyle w:val="Heading2"/>
        <w:jc w:val="both"/>
      </w:pPr>
      <w:r w:rsidRPr="007678B4">
        <w:t>Documents and bundles</w:t>
      </w:r>
      <w:bookmarkEnd w:id="8"/>
    </w:p>
    <w:p w14:paraId="02B4B248" w14:textId="77777777" w:rsidR="0059317E" w:rsidRPr="007678B4" w:rsidRDefault="0059317E" w:rsidP="007678B4">
      <w:pPr>
        <w:numPr>
          <w:ilvl w:val="0"/>
          <w:numId w:val="7"/>
        </w:numPr>
        <w:tabs>
          <w:tab w:val="num" w:pos="567"/>
        </w:tabs>
        <w:ind w:left="567" w:hanging="567"/>
        <w:jc w:val="both"/>
      </w:pPr>
      <w:r w:rsidRPr="007678B4">
        <w:rPr>
          <w:color w:val="000000"/>
        </w:rPr>
        <w:t xml:space="preserve">No </w:t>
      </w:r>
      <w:r w:rsidRPr="007678B4">
        <w:rPr>
          <w:rFonts w:eastAsia="Calibri"/>
        </w:rPr>
        <w:t>document</w:t>
      </w:r>
      <w:r w:rsidRPr="007678B4">
        <w:rPr>
          <w:color w:val="000000"/>
        </w:rPr>
        <w:t xml:space="preserve"> other than a </w:t>
      </w:r>
      <w:r w:rsidRPr="007678B4">
        <w:rPr>
          <w:rFonts w:eastAsia="Calibri"/>
        </w:rPr>
        <w:t>document</w:t>
      </w:r>
      <w:r w:rsidRPr="007678B4">
        <w:rPr>
          <w:color w:val="000000"/>
        </w:rPr>
        <w:t xml:space="preserve"> specified in an order or filed in accordance with the Rules of any Practice Direction shall be filed without the court's permission.</w:t>
      </w:r>
    </w:p>
    <w:p w14:paraId="6928162C" w14:textId="77777777" w:rsidR="0059317E" w:rsidRPr="007678B4" w:rsidRDefault="0059317E" w:rsidP="007678B4">
      <w:pPr>
        <w:jc w:val="both"/>
      </w:pPr>
    </w:p>
    <w:p w14:paraId="765CA8FE" w14:textId="77777777" w:rsidR="004E779C" w:rsidRPr="007678B4" w:rsidRDefault="0059317E" w:rsidP="007678B4">
      <w:pPr>
        <w:numPr>
          <w:ilvl w:val="0"/>
          <w:numId w:val="7"/>
        </w:numPr>
        <w:tabs>
          <w:tab w:val="num" w:pos="567"/>
        </w:tabs>
        <w:ind w:left="567" w:hanging="567"/>
        <w:jc w:val="both"/>
      </w:pPr>
      <w:r w:rsidRPr="007678B4">
        <w:rPr>
          <w:color w:val="000000"/>
        </w:rPr>
        <w:t xml:space="preserve">Court bundles </w:t>
      </w:r>
      <w:r w:rsidRPr="007678B4">
        <w:rPr>
          <w:rFonts w:eastAsia="Calibri"/>
        </w:rPr>
        <w:t>must</w:t>
      </w:r>
      <w:r w:rsidRPr="007678B4">
        <w:rPr>
          <w:color w:val="000000"/>
        </w:rPr>
        <w:t xml:space="preserve"> be </w:t>
      </w:r>
      <w:r w:rsidRPr="007678B4">
        <w:rPr>
          <w:rFonts w:eastAsia="Calibri"/>
        </w:rPr>
        <w:t>prepared</w:t>
      </w:r>
      <w:r w:rsidRPr="007678B4">
        <w:rPr>
          <w:color w:val="000000"/>
        </w:rPr>
        <w:t xml:space="preserve"> and lodged at court in accordance with Practice Direction 27A.</w:t>
      </w:r>
      <w:r w:rsidR="00414920" w:rsidRPr="007678B4">
        <w:rPr>
          <w:color w:val="000000"/>
        </w:rPr>
        <w:t xml:space="preserve"> </w:t>
      </w:r>
      <w:r w:rsidR="003B1406" w:rsidRPr="007678B4">
        <w:t xml:space="preserve"> </w:t>
      </w:r>
    </w:p>
    <w:p w14:paraId="5BCC0418" w14:textId="77777777" w:rsidR="004E779C" w:rsidRPr="007678B4" w:rsidRDefault="004E779C" w:rsidP="007678B4">
      <w:pPr>
        <w:pStyle w:val="ListParagraph"/>
        <w:jc w:val="both"/>
      </w:pPr>
    </w:p>
    <w:p w14:paraId="41E781A9" w14:textId="6FAA611E" w:rsidR="0059317E" w:rsidRPr="007678B4" w:rsidRDefault="004E779C" w:rsidP="007678B4">
      <w:pPr>
        <w:numPr>
          <w:ilvl w:val="0"/>
          <w:numId w:val="7"/>
        </w:numPr>
        <w:tabs>
          <w:tab w:val="num" w:pos="567"/>
        </w:tabs>
        <w:ind w:left="567" w:hanging="567"/>
        <w:jc w:val="both"/>
      </w:pPr>
      <w:r w:rsidRPr="007678B4">
        <w:t xml:space="preserve">Updated bundles must be uploaded to the portal not less than 2 working days before each hearing. </w:t>
      </w:r>
      <w:r w:rsidR="003B1406" w:rsidRPr="007678B4">
        <w:t xml:space="preserve">The guidance on electronic bundles having been suspended for public law cases, the electronic bundles </w:t>
      </w:r>
      <w:r w:rsidR="003B1406" w:rsidRPr="007678B4">
        <w:rPr>
          <w:color w:val="000000"/>
        </w:rPr>
        <w:t>must be prepared in sections</w:t>
      </w:r>
      <w:r w:rsidR="00294EA9" w:rsidRPr="007678B4">
        <w:rPr>
          <w:color w:val="000000"/>
        </w:rPr>
        <w:t xml:space="preserve"> [A, B, C</w:t>
      </w:r>
      <w:r w:rsidR="00B53AE3" w:rsidRPr="007678B4">
        <w:rPr>
          <w:color w:val="000000"/>
        </w:rPr>
        <w:t xml:space="preserve"> etc]</w:t>
      </w:r>
      <w:r w:rsidRPr="007678B4">
        <w:rPr>
          <w:color w:val="000000"/>
        </w:rPr>
        <w:t xml:space="preserve">, must be bookmarked and searchable.  </w:t>
      </w:r>
      <w:r w:rsidR="003B1406" w:rsidRPr="007678B4">
        <w:rPr>
          <w:color w:val="000000"/>
        </w:rPr>
        <w:t xml:space="preserve">  </w:t>
      </w:r>
    </w:p>
    <w:p w14:paraId="6965FB8C" w14:textId="77777777" w:rsidR="0059317E" w:rsidRPr="007678B4" w:rsidRDefault="0059317E" w:rsidP="007678B4">
      <w:pPr>
        <w:jc w:val="both"/>
      </w:pPr>
    </w:p>
    <w:p w14:paraId="08700AD2" w14:textId="77777777" w:rsidR="0059317E" w:rsidRPr="007678B4" w:rsidRDefault="0059317E" w:rsidP="007678B4">
      <w:pPr>
        <w:numPr>
          <w:ilvl w:val="0"/>
          <w:numId w:val="7"/>
        </w:numPr>
        <w:tabs>
          <w:tab w:val="num" w:pos="567"/>
        </w:tabs>
        <w:ind w:left="567" w:hanging="567"/>
        <w:jc w:val="both"/>
      </w:pPr>
      <w:r w:rsidRPr="007678B4">
        <w:rPr>
          <w:color w:val="000000"/>
        </w:rPr>
        <w:t xml:space="preserve">Permission is </w:t>
      </w:r>
      <w:r w:rsidRPr="007678B4">
        <w:rPr>
          <w:color w:val="FF0000"/>
        </w:rPr>
        <w:t>[not]</w:t>
      </w:r>
      <w:r w:rsidRPr="007678B4">
        <w:rPr>
          <w:color w:val="000000"/>
        </w:rPr>
        <w:t xml:space="preserve"> </w:t>
      </w:r>
      <w:r w:rsidRPr="007678B4">
        <w:rPr>
          <w:rFonts w:eastAsia="Calibri"/>
        </w:rPr>
        <w:t>given</w:t>
      </w:r>
      <w:r w:rsidRPr="007678B4">
        <w:rPr>
          <w:color w:val="000000"/>
        </w:rPr>
        <w:t xml:space="preserve"> for the court bundle to exceed 350 pages </w:t>
      </w:r>
      <w:r w:rsidRPr="007678B4">
        <w:rPr>
          <w:color w:val="FF0000"/>
        </w:rPr>
        <w:t>[limited to [</w:t>
      </w:r>
      <w:r w:rsidRPr="007678B4">
        <w:rPr>
          <w:i/>
          <w:iCs/>
          <w:color w:val="FF0000"/>
        </w:rPr>
        <w:t>number</w:t>
      </w:r>
      <w:r w:rsidRPr="007678B4">
        <w:rPr>
          <w:color w:val="FF0000"/>
        </w:rPr>
        <w:t>] pages]</w:t>
      </w:r>
      <w:r w:rsidRPr="007678B4">
        <w:rPr>
          <w:color w:val="000000"/>
        </w:rPr>
        <w:t>.</w:t>
      </w:r>
    </w:p>
    <w:p w14:paraId="4D5BCF6A" w14:textId="77777777" w:rsidR="0059317E" w:rsidRPr="007678B4" w:rsidRDefault="0059317E" w:rsidP="007678B4">
      <w:pPr>
        <w:jc w:val="both"/>
      </w:pPr>
    </w:p>
    <w:p w14:paraId="5630E707" w14:textId="77777777" w:rsidR="0059317E" w:rsidRPr="007678B4" w:rsidRDefault="0059317E" w:rsidP="007678B4">
      <w:pPr>
        <w:numPr>
          <w:ilvl w:val="0"/>
          <w:numId w:val="7"/>
        </w:numPr>
        <w:tabs>
          <w:tab w:val="num" w:pos="567"/>
        </w:tabs>
        <w:ind w:left="567" w:hanging="567"/>
        <w:jc w:val="both"/>
      </w:pPr>
      <w:r w:rsidRPr="007678B4">
        <w:rPr>
          <w:color w:val="000000"/>
        </w:rPr>
        <w:t xml:space="preserve">The local authority </w:t>
      </w:r>
      <w:r w:rsidRPr="007678B4">
        <w:rPr>
          <w:rFonts w:eastAsia="Calibri"/>
        </w:rPr>
        <w:t>must</w:t>
      </w:r>
      <w:r w:rsidRPr="007678B4">
        <w:rPr>
          <w:color w:val="000000"/>
        </w:rPr>
        <w:t xml:space="preserve"> </w:t>
      </w:r>
      <w:r w:rsidRPr="007678B4">
        <w:rPr>
          <w:rFonts w:eastAsia="Calibri"/>
        </w:rPr>
        <w:t>provide</w:t>
      </w:r>
      <w:r w:rsidRPr="007678B4">
        <w:rPr>
          <w:color w:val="000000"/>
        </w:rPr>
        <w:t xml:space="preserve"> a witness bundle for any hearing at which evidence is to be called.</w:t>
      </w:r>
    </w:p>
    <w:p w14:paraId="2D1BE95C" w14:textId="77777777" w:rsidR="00126EA4" w:rsidRPr="007678B4" w:rsidRDefault="00126EA4" w:rsidP="007678B4">
      <w:pPr>
        <w:jc w:val="both"/>
      </w:pPr>
    </w:p>
    <w:p w14:paraId="22D444E4" w14:textId="77777777" w:rsidR="00126EA4" w:rsidRPr="007678B4" w:rsidRDefault="00126EA4" w:rsidP="007678B4">
      <w:pPr>
        <w:pStyle w:val="Heading2"/>
        <w:jc w:val="both"/>
      </w:pPr>
      <w:bookmarkStart w:id="10" w:name="_Toc105098517"/>
      <w:r w:rsidRPr="007678B4">
        <w:t>Variation of orders</w:t>
      </w:r>
      <w:bookmarkEnd w:id="10"/>
    </w:p>
    <w:p w14:paraId="4463A9D5" w14:textId="77777777" w:rsidR="00126EA4" w:rsidRPr="007678B4" w:rsidRDefault="00126EA4" w:rsidP="007678B4">
      <w:pPr>
        <w:numPr>
          <w:ilvl w:val="0"/>
          <w:numId w:val="7"/>
        </w:numPr>
        <w:tabs>
          <w:tab w:val="num" w:pos="567"/>
        </w:tabs>
        <w:ind w:left="567" w:hanging="567"/>
        <w:jc w:val="both"/>
      </w:pPr>
      <w:r w:rsidRPr="007678B4">
        <w:t xml:space="preserve">Any </w:t>
      </w:r>
      <w:r w:rsidRPr="007678B4">
        <w:rPr>
          <w:rFonts w:eastAsia="Calibri"/>
        </w:rPr>
        <w:t>application</w:t>
      </w:r>
      <w:r w:rsidRPr="007678B4">
        <w:t xml:space="preserve"> to vary this or any other order is to be made to the allocated judge on notice to all parties.</w:t>
      </w:r>
    </w:p>
    <w:p w14:paraId="3E772366" w14:textId="77777777" w:rsidR="00126EA4" w:rsidRPr="007678B4" w:rsidRDefault="00126EA4" w:rsidP="007678B4">
      <w:pPr>
        <w:jc w:val="both"/>
      </w:pPr>
    </w:p>
    <w:p w14:paraId="7B95E3C8" w14:textId="5CB97B11" w:rsidR="00126EA4" w:rsidRPr="007678B4" w:rsidRDefault="00126EA4" w:rsidP="007678B4">
      <w:pPr>
        <w:numPr>
          <w:ilvl w:val="0"/>
          <w:numId w:val="7"/>
        </w:numPr>
        <w:tabs>
          <w:tab w:val="num" w:pos="567"/>
        </w:tabs>
        <w:ind w:left="567" w:hanging="567"/>
        <w:jc w:val="both"/>
      </w:pPr>
      <w:r w:rsidRPr="007678B4">
        <w:t xml:space="preserve">The </w:t>
      </w:r>
      <w:r w:rsidRPr="007678B4">
        <w:rPr>
          <w:rFonts w:eastAsia="Calibri"/>
        </w:rPr>
        <w:t>application</w:t>
      </w:r>
      <w:r w:rsidRPr="007678B4">
        <w:t xml:space="preserve"> may be </w:t>
      </w:r>
      <w:r w:rsidR="009A5038" w:rsidRPr="007678B4">
        <w:t>lodged via FPL</w:t>
      </w:r>
      <w:r w:rsidRPr="007678B4">
        <w:t xml:space="preserve"> provided that the parties agree, a consent order is lodged with the application, and the email application clearly states the effect of the proposed variation on the timetable for the proceedings.</w:t>
      </w:r>
    </w:p>
    <w:p w14:paraId="405066CB" w14:textId="77777777" w:rsidR="00126EA4" w:rsidRPr="007678B4" w:rsidRDefault="00126EA4" w:rsidP="007678B4">
      <w:pPr>
        <w:jc w:val="both"/>
      </w:pPr>
    </w:p>
    <w:p w14:paraId="596DBFD6" w14:textId="77777777" w:rsidR="00126EA4" w:rsidRPr="007678B4" w:rsidRDefault="00126EA4" w:rsidP="007678B4">
      <w:pPr>
        <w:jc w:val="both"/>
      </w:pPr>
    </w:p>
    <w:p w14:paraId="6265625C" w14:textId="77777777" w:rsidR="00B85E74" w:rsidRPr="007678B4" w:rsidRDefault="00B85E74" w:rsidP="007678B4">
      <w:pPr>
        <w:jc w:val="both"/>
        <w:rPr>
          <w:b/>
        </w:rPr>
      </w:pPr>
      <w:r w:rsidRPr="007678B4">
        <w:rPr>
          <w:b/>
        </w:rPr>
        <w:t>SCHEDULE</w:t>
      </w:r>
    </w:p>
    <w:p w14:paraId="667B59A8" w14:textId="77777777" w:rsidR="00B85E74" w:rsidRPr="007678B4" w:rsidRDefault="00B85E74" w:rsidP="007678B4">
      <w:pPr>
        <w:jc w:val="both"/>
      </w:pPr>
    </w:p>
    <w:p w14:paraId="252B7400" w14:textId="77777777" w:rsidR="00B85E74" w:rsidRPr="007678B4" w:rsidRDefault="00B85E74" w:rsidP="007678B4">
      <w:pPr>
        <w:pStyle w:val="Heading2"/>
        <w:jc w:val="both"/>
      </w:pPr>
      <w:bookmarkStart w:id="11" w:name="_Toc105098463"/>
      <w:r w:rsidRPr="007678B4">
        <w:t>Family Advocacy Scheme (FAS)</w:t>
      </w:r>
      <w:bookmarkEnd w:id="11"/>
    </w:p>
    <w:p w14:paraId="0F0DE20B" w14:textId="77777777" w:rsidR="005B42FC" w:rsidRPr="007678B4" w:rsidRDefault="005B42FC" w:rsidP="007678B4">
      <w:pPr>
        <w:numPr>
          <w:ilvl w:val="0"/>
          <w:numId w:val="34"/>
        </w:numPr>
        <w:tabs>
          <w:tab w:val="num" w:pos="567"/>
        </w:tabs>
        <w:ind w:left="567" w:hanging="567"/>
        <w:jc w:val="both"/>
        <w:rPr>
          <w:b/>
          <w:color w:val="000000"/>
          <w:u w:val="single"/>
        </w:rPr>
      </w:pPr>
      <w:r w:rsidRPr="007678B4">
        <w:rPr>
          <w:color w:val="000000"/>
        </w:rPr>
        <w:t xml:space="preserve">The </w:t>
      </w:r>
      <w:r w:rsidR="00547D86" w:rsidRPr="007678B4">
        <w:rPr>
          <w:rFonts w:eastAsia="Calibri"/>
        </w:rPr>
        <w:t>c</w:t>
      </w:r>
      <w:r w:rsidRPr="007678B4">
        <w:rPr>
          <w:rFonts w:eastAsia="Calibri"/>
        </w:rPr>
        <w:t>ourt</w:t>
      </w:r>
      <w:r w:rsidRPr="007678B4">
        <w:rPr>
          <w:color w:val="000000"/>
        </w:rPr>
        <w:t xml:space="preserve"> </w:t>
      </w:r>
      <w:r w:rsidRPr="007678B4">
        <w:rPr>
          <w:rFonts w:eastAsia="Calibri"/>
        </w:rPr>
        <w:t>records</w:t>
      </w:r>
      <w:r w:rsidRPr="007678B4">
        <w:rPr>
          <w:color w:val="000000"/>
        </w:rPr>
        <w:t xml:space="preserve"> the following information for the purposes of the Family Advocacy Scheme (FAS):</w:t>
      </w:r>
    </w:p>
    <w:p w14:paraId="22A582C2" w14:textId="0217AA86" w:rsidR="005B42FC" w:rsidRPr="007678B4" w:rsidRDefault="005B42FC" w:rsidP="007678B4">
      <w:pPr>
        <w:numPr>
          <w:ilvl w:val="1"/>
          <w:numId w:val="21"/>
        </w:numPr>
        <w:tabs>
          <w:tab w:val="left" w:pos="719"/>
          <w:tab w:val="num" w:pos="1134"/>
        </w:tabs>
        <w:ind w:left="1134" w:hanging="567"/>
        <w:jc w:val="both"/>
        <w:rPr>
          <w:b/>
          <w:color w:val="000000"/>
          <w:u w:val="single"/>
        </w:rPr>
      </w:pPr>
      <w:r w:rsidRPr="007678B4">
        <w:rPr>
          <w:color w:val="000000"/>
        </w:rPr>
        <w:t xml:space="preserve">the </w:t>
      </w:r>
      <w:r w:rsidRPr="007678B4">
        <w:rPr>
          <w:rFonts w:eastAsia="Calibri"/>
        </w:rPr>
        <w:t>advocates</w:t>
      </w:r>
      <w:r w:rsidRPr="007678B4">
        <w:rPr>
          <w:color w:val="000000"/>
        </w:rPr>
        <w:t xml:space="preserve"> met for pre-hearing discussions </w:t>
      </w:r>
      <w:r w:rsidR="00674C46" w:rsidRPr="007678B4">
        <w:rPr>
          <w:color w:val="000000"/>
        </w:rPr>
        <w:t xml:space="preserve">at </w:t>
      </w:r>
      <w:r w:rsidR="00674C46" w:rsidRPr="007678B4">
        <w:rPr>
          <w:color w:val="FF0000"/>
        </w:rPr>
        <w:t>[</w:t>
      </w:r>
      <w:r w:rsidR="00674C46" w:rsidRPr="007678B4">
        <w:rPr>
          <w:i/>
          <w:iCs/>
          <w:color w:val="FF0000"/>
        </w:rPr>
        <w:t>time</w:t>
      </w:r>
      <w:r w:rsidR="00674C46" w:rsidRPr="007678B4">
        <w:rPr>
          <w:color w:val="FF0000"/>
        </w:rPr>
        <w:t>]</w:t>
      </w:r>
      <w:r w:rsidRPr="007678B4">
        <w:rPr>
          <w:color w:val="000000"/>
        </w:rPr>
        <w:t>;</w:t>
      </w:r>
    </w:p>
    <w:p w14:paraId="4296203F" w14:textId="23E6A73E" w:rsidR="005B42FC" w:rsidRPr="007678B4" w:rsidRDefault="005B42FC" w:rsidP="007678B4">
      <w:pPr>
        <w:numPr>
          <w:ilvl w:val="1"/>
          <w:numId w:val="21"/>
        </w:numPr>
        <w:tabs>
          <w:tab w:val="left" w:pos="719"/>
          <w:tab w:val="num" w:pos="1134"/>
        </w:tabs>
        <w:ind w:left="1134" w:hanging="567"/>
        <w:jc w:val="both"/>
        <w:rPr>
          <w:b/>
          <w:color w:val="000000"/>
          <w:u w:val="single"/>
        </w:rPr>
      </w:pPr>
      <w:r w:rsidRPr="007678B4">
        <w:rPr>
          <w:color w:val="000000"/>
        </w:rPr>
        <w:lastRenderedPageBreak/>
        <w:t xml:space="preserve">the </w:t>
      </w:r>
      <w:r w:rsidRPr="007678B4">
        <w:rPr>
          <w:rFonts w:eastAsia="Calibri"/>
        </w:rPr>
        <w:t>hearing</w:t>
      </w:r>
      <w:r w:rsidRPr="007678B4">
        <w:rPr>
          <w:color w:val="000000"/>
        </w:rPr>
        <w:t xml:space="preserve"> started at </w:t>
      </w:r>
      <w:r w:rsidRPr="007678B4">
        <w:rPr>
          <w:color w:val="FF0000"/>
        </w:rPr>
        <w:t>[</w:t>
      </w:r>
      <w:r w:rsidRPr="007678B4">
        <w:rPr>
          <w:i/>
          <w:iCs/>
          <w:color w:val="FF0000"/>
        </w:rPr>
        <w:t>time</w:t>
      </w:r>
      <w:r w:rsidRPr="007678B4">
        <w:rPr>
          <w:color w:val="FF0000"/>
        </w:rPr>
        <w:t>]</w:t>
      </w:r>
      <w:r w:rsidRPr="007678B4">
        <w:rPr>
          <w:color w:val="000000"/>
        </w:rPr>
        <w:t xml:space="preserve"> and ended</w:t>
      </w:r>
      <w:r w:rsidR="00674C46" w:rsidRPr="007678B4">
        <w:rPr>
          <w:color w:val="000000"/>
        </w:rPr>
        <w:t>, including time to agree the order,</w:t>
      </w:r>
      <w:r w:rsidRPr="007678B4">
        <w:rPr>
          <w:color w:val="000000"/>
        </w:rPr>
        <w:t xml:space="preserve"> at </w:t>
      </w:r>
      <w:r w:rsidRPr="007678B4">
        <w:rPr>
          <w:color w:val="FF0000"/>
        </w:rPr>
        <w:t>[</w:t>
      </w:r>
      <w:r w:rsidRPr="007678B4">
        <w:rPr>
          <w:i/>
          <w:iCs/>
          <w:color w:val="FF0000"/>
        </w:rPr>
        <w:t>time</w:t>
      </w:r>
      <w:r w:rsidRPr="007678B4">
        <w:rPr>
          <w:color w:val="FF0000"/>
        </w:rPr>
        <w:t>]</w:t>
      </w:r>
      <w:r w:rsidRPr="007678B4">
        <w:rPr>
          <w:color w:val="000000"/>
        </w:rPr>
        <w:t>;</w:t>
      </w:r>
    </w:p>
    <w:p w14:paraId="4AAEB951" w14:textId="64177676" w:rsidR="00674C46" w:rsidRPr="007678B4" w:rsidRDefault="00D50C96" w:rsidP="007678B4">
      <w:pPr>
        <w:numPr>
          <w:ilvl w:val="1"/>
          <w:numId w:val="21"/>
        </w:numPr>
        <w:tabs>
          <w:tab w:val="left" w:pos="719"/>
          <w:tab w:val="num" w:pos="1134"/>
        </w:tabs>
        <w:ind w:left="1134" w:hanging="567"/>
        <w:jc w:val="both"/>
        <w:rPr>
          <w:b/>
          <w:color w:val="000000"/>
          <w:u w:val="single"/>
        </w:rPr>
      </w:pPr>
      <w:r>
        <w:rPr>
          <w:color w:val="000000"/>
        </w:rPr>
        <w:t>t</w:t>
      </w:r>
      <w:r w:rsidR="00674C46" w:rsidRPr="007678B4">
        <w:rPr>
          <w:color w:val="000000"/>
        </w:rPr>
        <w:t xml:space="preserve">otal time: </w:t>
      </w:r>
    </w:p>
    <w:p w14:paraId="3F29EE54" w14:textId="77777777" w:rsidR="005B42FC" w:rsidRPr="007678B4" w:rsidRDefault="005B42FC" w:rsidP="007678B4">
      <w:pPr>
        <w:numPr>
          <w:ilvl w:val="1"/>
          <w:numId w:val="21"/>
        </w:numPr>
        <w:tabs>
          <w:tab w:val="left" w:pos="719"/>
          <w:tab w:val="num" w:pos="1134"/>
        </w:tabs>
        <w:ind w:left="1134" w:hanging="567"/>
        <w:jc w:val="both"/>
        <w:rPr>
          <w:b/>
          <w:color w:val="000000"/>
          <w:u w:val="single"/>
        </w:rPr>
      </w:pPr>
      <w:r w:rsidRPr="007678B4">
        <w:rPr>
          <w:color w:val="FF0000"/>
        </w:rPr>
        <w:t>[</w:t>
      </w:r>
      <w:r w:rsidRPr="007678B4">
        <w:rPr>
          <w:i/>
          <w:iCs/>
          <w:color w:val="FF0000"/>
        </w:rPr>
        <w:t>name of advocate</w:t>
      </w:r>
      <w:r w:rsidRPr="007678B4">
        <w:rPr>
          <w:color w:val="FF0000"/>
        </w:rPr>
        <w:t>]</w:t>
      </w:r>
      <w:r w:rsidRPr="007678B4">
        <w:rPr>
          <w:color w:val="000000"/>
        </w:rPr>
        <w:t xml:space="preserve"> is </w:t>
      </w:r>
      <w:r w:rsidRPr="007678B4">
        <w:rPr>
          <w:rFonts w:eastAsia="Calibri"/>
        </w:rPr>
        <w:t>entitled</w:t>
      </w:r>
      <w:r w:rsidRPr="007678B4">
        <w:rPr>
          <w:color w:val="000000"/>
        </w:rPr>
        <w:t xml:space="preserve"> to a bolt on because they are representing a client who is facing allegations that they have caused significant harm to a child which have been made or adopted by the local authority and are a live issue in proceedings;</w:t>
      </w:r>
    </w:p>
    <w:p w14:paraId="46A8E2C2" w14:textId="77777777" w:rsidR="005B42FC" w:rsidRPr="007678B4" w:rsidRDefault="005B42FC" w:rsidP="007678B4">
      <w:pPr>
        <w:numPr>
          <w:ilvl w:val="1"/>
          <w:numId w:val="21"/>
        </w:numPr>
        <w:tabs>
          <w:tab w:val="left" w:pos="719"/>
          <w:tab w:val="num" w:pos="1134"/>
        </w:tabs>
        <w:ind w:left="1134" w:hanging="567"/>
        <w:jc w:val="both"/>
        <w:rPr>
          <w:b/>
          <w:color w:val="000000"/>
          <w:u w:val="single"/>
        </w:rPr>
      </w:pPr>
      <w:r w:rsidRPr="007678B4">
        <w:rPr>
          <w:color w:val="FF0000"/>
        </w:rPr>
        <w:t>[</w:t>
      </w:r>
      <w:r w:rsidRPr="007678B4">
        <w:rPr>
          <w:i/>
          <w:iCs/>
          <w:color w:val="FF0000"/>
        </w:rPr>
        <w:t>name of advocate</w:t>
      </w:r>
      <w:r w:rsidRPr="007678B4">
        <w:rPr>
          <w:color w:val="FF0000"/>
        </w:rPr>
        <w:t xml:space="preserve">] </w:t>
      </w:r>
      <w:r w:rsidRPr="007678B4">
        <w:rPr>
          <w:color w:val="000000"/>
        </w:rPr>
        <w:t xml:space="preserve">is </w:t>
      </w:r>
      <w:r w:rsidRPr="007678B4">
        <w:rPr>
          <w:rFonts w:eastAsia="Calibri"/>
        </w:rPr>
        <w:t>entitled</w:t>
      </w:r>
      <w:r w:rsidRPr="007678B4">
        <w:rPr>
          <w:color w:val="000000"/>
        </w:rPr>
        <w:t xml:space="preserve"> to a bolt on because they are representing a person who has difficulty in giving instructions or understanding advice;</w:t>
      </w:r>
    </w:p>
    <w:p w14:paraId="581008F0" w14:textId="5B0F96AB" w:rsidR="005B42FC" w:rsidRPr="007678B4" w:rsidRDefault="005B42FC" w:rsidP="007678B4">
      <w:pPr>
        <w:numPr>
          <w:ilvl w:val="1"/>
          <w:numId w:val="21"/>
        </w:numPr>
        <w:tabs>
          <w:tab w:val="num" w:pos="1134"/>
        </w:tabs>
        <w:ind w:left="1134" w:hanging="567"/>
        <w:jc w:val="both"/>
        <w:rPr>
          <w:b/>
          <w:color w:val="000000"/>
          <w:u w:val="single"/>
        </w:rPr>
      </w:pPr>
      <w:r w:rsidRPr="007678B4">
        <w:rPr>
          <w:color w:val="000000"/>
        </w:rPr>
        <w:t xml:space="preserve">all </w:t>
      </w:r>
      <w:r w:rsidRPr="007678B4">
        <w:rPr>
          <w:rFonts w:eastAsia="Calibri"/>
        </w:rPr>
        <w:t>advocates</w:t>
      </w:r>
      <w:r w:rsidRPr="007678B4">
        <w:rPr>
          <w:color w:val="000000"/>
        </w:rPr>
        <w:t xml:space="preserve"> are </w:t>
      </w:r>
      <w:r w:rsidRPr="007678B4">
        <w:rPr>
          <w:rFonts w:eastAsia="Times New Roman"/>
          <w:lang w:eastAsia="en-GB"/>
        </w:rPr>
        <w:t>entitled</w:t>
      </w:r>
      <w:r w:rsidRPr="007678B4">
        <w:rPr>
          <w:color w:val="000000"/>
        </w:rPr>
        <w:t xml:space="preserve"> to a bolt on because an independent expert witness was cross-examined and substantially challenged by a party at the hearing; </w:t>
      </w:r>
    </w:p>
    <w:p w14:paraId="7A33BE91" w14:textId="09300B85" w:rsidR="005B42FC" w:rsidRPr="007678B4" w:rsidRDefault="005B42FC" w:rsidP="007678B4">
      <w:pPr>
        <w:numPr>
          <w:ilvl w:val="1"/>
          <w:numId w:val="21"/>
        </w:numPr>
        <w:tabs>
          <w:tab w:val="left" w:pos="719"/>
          <w:tab w:val="num" w:pos="1134"/>
        </w:tabs>
        <w:ind w:left="1134" w:hanging="567"/>
        <w:jc w:val="both"/>
        <w:rPr>
          <w:b/>
          <w:color w:val="000000"/>
          <w:u w:val="single"/>
        </w:rPr>
      </w:pPr>
      <w:r w:rsidRPr="007678B4">
        <w:rPr>
          <w:color w:val="000000"/>
        </w:rPr>
        <w:t xml:space="preserve">the </w:t>
      </w:r>
      <w:r w:rsidRPr="007678B4">
        <w:rPr>
          <w:rFonts w:eastAsia="Calibri"/>
        </w:rPr>
        <w:t>advocates’</w:t>
      </w:r>
      <w:r w:rsidRPr="007678B4">
        <w:rPr>
          <w:color w:val="000000"/>
        </w:rPr>
        <w:t xml:space="preserve"> </w:t>
      </w:r>
      <w:r w:rsidRPr="007678B4">
        <w:rPr>
          <w:rFonts w:eastAsia="Times New Roman"/>
          <w:lang w:eastAsia="en-GB"/>
        </w:rPr>
        <w:t>bundle</w:t>
      </w:r>
      <w:r w:rsidRPr="007678B4">
        <w:rPr>
          <w:color w:val="000000"/>
        </w:rPr>
        <w:t xml:space="preserve"> page count is </w:t>
      </w:r>
      <w:r w:rsidRPr="007678B4">
        <w:rPr>
          <w:color w:val="FF0000"/>
        </w:rPr>
        <w:t>[</w:t>
      </w:r>
      <w:r w:rsidR="00547D86" w:rsidRPr="007678B4">
        <w:rPr>
          <w:i/>
          <w:iCs/>
          <w:color w:val="FF0000"/>
        </w:rPr>
        <w:t>number</w:t>
      </w:r>
      <w:r w:rsidRPr="007678B4">
        <w:rPr>
          <w:color w:val="FF0000"/>
        </w:rPr>
        <w:t>]</w:t>
      </w:r>
      <w:r w:rsidR="00674C46" w:rsidRPr="007678B4">
        <w:rPr>
          <w:color w:val="000000"/>
        </w:rPr>
        <w:t>;</w:t>
      </w:r>
      <w:r w:rsidR="00FD02F3">
        <w:rPr>
          <w:color w:val="000000"/>
        </w:rPr>
        <w:t xml:space="preserve"> and</w:t>
      </w:r>
    </w:p>
    <w:p w14:paraId="469F73C2" w14:textId="027A161A" w:rsidR="00674C46" w:rsidRPr="007678B4" w:rsidRDefault="00D50C96" w:rsidP="007678B4">
      <w:pPr>
        <w:numPr>
          <w:ilvl w:val="1"/>
          <w:numId w:val="21"/>
        </w:numPr>
        <w:tabs>
          <w:tab w:val="left" w:pos="719"/>
          <w:tab w:val="num" w:pos="1134"/>
        </w:tabs>
        <w:ind w:left="1134" w:hanging="567"/>
        <w:jc w:val="both"/>
        <w:rPr>
          <w:b/>
          <w:color w:val="000000"/>
          <w:u w:val="single"/>
        </w:rPr>
      </w:pPr>
      <w:r>
        <w:rPr>
          <w:color w:val="000000"/>
        </w:rPr>
        <w:t>a</w:t>
      </w:r>
      <w:r w:rsidR="00674C46" w:rsidRPr="007678B4">
        <w:rPr>
          <w:color w:val="000000"/>
        </w:rPr>
        <w:t xml:space="preserve">n advocates’ meeting took place on </w:t>
      </w:r>
      <w:r w:rsidR="00674C46" w:rsidRPr="007678B4">
        <w:rPr>
          <w:color w:val="FF0000"/>
        </w:rPr>
        <w:t>[</w:t>
      </w:r>
      <w:r w:rsidR="00674C46" w:rsidRPr="007678B4">
        <w:rPr>
          <w:i/>
          <w:iCs/>
          <w:color w:val="FF0000"/>
        </w:rPr>
        <w:t>date</w:t>
      </w:r>
      <w:r w:rsidR="00674C46" w:rsidRPr="007678B4">
        <w:rPr>
          <w:color w:val="FF0000"/>
        </w:rPr>
        <w:t>]</w:t>
      </w:r>
      <w:r w:rsidR="00674C46" w:rsidRPr="007678B4">
        <w:rPr>
          <w:color w:val="000000" w:themeColor="text1"/>
        </w:rPr>
        <w:t>.</w:t>
      </w:r>
    </w:p>
    <w:p w14:paraId="2E22C9A5" w14:textId="77777777" w:rsidR="00B85E74" w:rsidRPr="007678B4" w:rsidRDefault="00B85E74" w:rsidP="007678B4">
      <w:pPr>
        <w:jc w:val="both"/>
      </w:pPr>
    </w:p>
    <w:p w14:paraId="079E9A48" w14:textId="77777777" w:rsidR="00B85E74" w:rsidRPr="007678B4" w:rsidRDefault="00B85E74" w:rsidP="007678B4">
      <w:pPr>
        <w:jc w:val="both"/>
      </w:pPr>
      <w:r w:rsidRPr="007678B4">
        <w:rPr>
          <w:b/>
        </w:rPr>
        <w:t>Child</w:t>
      </w:r>
      <w:r w:rsidRPr="007678B4">
        <w:rPr>
          <w:b/>
          <w:color w:val="FF0000"/>
        </w:rPr>
        <w:t>[ren]</w:t>
      </w:r>
      <w:r w:rsidRPr="007678B4">
        <w:rPr>
          <w:b/>
        </w:rPr>
        <w:t>’s current arrangements</w:t>
      </w:r>
    </w:p>
    <w:p w14:paraId="6A917FBD" w14:textId="77777777" w:rsidR="00B85E74" w:rsidRPr="007678B4" w:rsidRDefault="00B85E74" w:rsidP="007678B4">
      <w:pPr>
        <w:numPr>
          <w:ilvl w:val="0"/>
          <w:numId w:val="34"/>
        </w:numPr>
        <w:tabs>
          <w:tab w:val="num" w:pos="567"/>
        </w:tabs>
        <w:ind w:left="567" w:hanging="567"/>
        <w:jc w:val="both"/>
      </w:pPr>
      <w:r w:rsidRPr="007678B4">
        <w:t xml:space="preserve">The </w:t>
      </w:r>
      <w:r w:rsidRPr="007678B4">
        <w:rPr>
          <w:rFonts w:eastAsia="Calibri"/>
        </w:rPr>
        <w:t>child</w:t>
      </w:r>
      <w:r w:rsidRPr="007678B4">
        <w:rPr>
          <w:color w:val="FF0000"/>
        </w:rPr>
        <w:t xml:space="preserve">[ren] [is] </w:t>
      </w:r>
      <w:r w:rsidR="00547D86" w:rsidRPr="007678B4">
        <w:rPr>
          <w:color w:val="FF0000"/>
        </w:rPr>
        <w:t xml:space="preserve">/ </w:t>
      </w:r>
      <w:r w:rsidRPr="007678B4">
        <w:rPr>
          <w:color w:val="FF0000"/>
        </w:rPr>
        <w:t>[are]</w:t>
      </w:r>
      <w:r w:rsidRPr="007678B4">
        <w:t xml:space="preserve"> living with </w:t>
      </w:r>
      <w:r w:rsidRPr="007678B4">
        <w:rPr>
          <w:color w:val="FF0000"/>
        </w:rPr>
        <w:t>[</w:t>
      </w:r>
      <w:r w:rsidRPr="007678B4">
        <w:rPr>
          <w:i/>
          <w:color w:val="FF0000"/>
        </w:rPr>
        <w:t>name(s)</w:t>
      </w:r>
      <w:r w:rsidRPr="007678B4">
        <w:rPr>
          <w:iCs/>
          <w:color w:val="FF0000"/>
        </w:rPr>
        <w:t>]</w:t>
      </w:r>
      <w:r w:rsidRPr="007678B4">
        <w:t xml:space="preserve"> and </w:t>
      </w:r>
      <w:r w:rsidRPr="007678B4">
        <w:rPr>
          <w:color w:val="FF0000"/>
        </w:rPr>
        <w:t>[is] [are]</w:t>
      </w:r>
      <w:r w:rsidRPr="007678B4">
        <w:t xml:space="preserve"> having contact with the parent</w:t>
      </w:r>
      <w:r w:rsidRPr="007678B4">
        <w:rPr>
          <w:color w:val="FF0000"/>
        </w:rPr>
        <w:t>[s] [</w:t>
      </w:r>
      <w:r w:rsidRPr="007678B4">
        <w:rPr>
          <w:i/>
          <w:color w:val="FF0000"/>
        </w:rPr>
        <w:t>name(s)</w:t>
      </w:r>
      <w:r w:rsidRPr="007678B4">
        <w:rPr>
          <w:iCs/>
          <w:color w:val="FF0000"/>
        </w:rPr>
        <w:t>]</w:t>
      </w:r>
      <w:r w:rsidRPr="007678B4">
        <w:rPr>
          <w:iCs/>
        </w:rPr>
        <w:t>.</w:t>
      </w:r>
    </w:p>
    <w:p w14:paraId="6ADE6FB7" w14:textId="77777777" w:rsidR="00B85E74" w:rsidRPr="007678B4" w:rsidRDefault="00B85E74" w:rsidP="007678B4">
      <w:pPr>
        <w:jc w:val="both"/>
      </w:pPr>
    </w:p>
    <w:p w14:paraId="7270BB8F" w14:textId="77777777" w:rsidR="00B85E74" w:rsidRPr="007678B4" w:rsidRDefault="00B85E74" w:rsidP="007678B4">
      <w:pPr>
        <w:jc w:val="both"/>
      </w:pPr>
      <w:r w:rsidRPr="007678B4">
        <w:rPr>
          <w:b/>
        </w:rPr>
        <w:t>Allocation</w:t>
      </w:r>
    </w:p>
    <w:p w14:paraId="69D8555B" w14:textId="77777777" w:rsidR="00B85E74" w:rsidRPr="007678B4" w:rsidRDefault="00B85E74" w:rsidP="007678B4">
      <w:pPr>
        <w:numPr>
          <w:ilvl w:val="0"/>
          <w:numId w:val="34"/>
        </w:numPr>
        <w:tabs>
          <w:tab w:val="num" w:pos="567"/>
        </w:tabs>
        <w:ind w:left="567" w:hanging="567"/>
        <w:jc w:val="both"/>
      </w:pPr>
      <w:r w:rsidRPr="007678B4">
        <w:t xml:space="preserve">The </w:t>
      </w:r>
      <w:r w:rsidRPr="007678B4">
        <w:rPr>
          <w:rFonts w:eastAsia="Calibri"/>
        </w:rPr>
        <w:t>proceedings</w:t>
      </w:r>
      <w:r w:rsidRPr="007678B4">
        <w:t xml:space="preserve"> are allocated to </w:t>
      </w:r>
      <w:r w:rsidRPr="007678B4">
        <w:rPr>
          <w:color w:val="FF0000"/>
        </w:rPr>
        <w:t>[</w:t>
      </w:r>
      <w:r w:rsidRPr="007678B4">
        <w:rPr>
          <w:i/>
          <w:color w:val="FF0000"/>
        </w:rPr>
        <w:t>name of judge</w:t>
      </w:r>
      <w:r w:rsidRPr="007678B4">
        <w:rPr>
          <w:iCs/>
          <w:color w:val="FF0000"/>
        </w:rPr>
        <w:t>]</w:t>
      </w:r>
      <w:r w:rsidRPr="007678B4">
        <w:rPr>
          <w:iCs/>
        </w:rPr>
        <w:t>.</w:t>
      </w:r>
    </w:p>
    <w:p w14:paraId="2B4F805E" w14:textId="77777777" w:rsidR="00B85E74" w:rsidRPr="007678B4" w:rsidRDefault="00B85E74" w:rsidP="007678B4">
      <w:pPr>
        <w:jc w:val="both"/>
      </w:pPr>
    </w:p>
    <w:p w14:paraId="23FC56BD" w14:textId="77777777" w:rsidR="00B85E74" w:rsidRPr="007678B4" w:rsidRDefault="00B85E74" w:rsidP="007678B4">
      <w:pPr>
        <w:jc w:val="both"/>
      </w:pPr>
      <w:r w:rsidRPr="007678B4">
        <w:rPr>
          <w:b/>
        </w:rPr>
        <w:t>Timetable for the proceedings</w:t>
      </w:r>
    </w:p>
    <w:p w14:paraId="22985A2B" w14:textId="77777777" w:rsidR="00B85E74" w:rsidRPr="007678B4" w:rsidRDefault="00B85E74" w:rsidP="007678B4">
      <w:pPr>
        <w:numPr>
          <w:ilvl w:val="0"/>
          <w:numId w:val="34"/>
        </w:numPr>
        <w:tabs>
          <w:tab w:val="num" w:pos="567"/>
        </w:tabs>
        <w:ind w:left="567" w:hanging="567"/>
        <w:jc w:val="both"/>
      </w:pPr>
      <w:r w:rsidRPr="007678B4">
        <w:t xml:space="preserve">26 </w:t>
      </w:r>
      <w:r w:rsidRPr="007678B4">
        <w:rPr>
          <w:rFonts w:eastAsia="Calibri"/>
        </w:rPr>
        <w:t>weeks</w:t>
      </w:r>
      <w:r w:rsidRPr="007678B4">
        <w:t xml:space="preserve"> </w:t>
      </w:r>
      <w:r w:rsidRPr="007678B4">
        <w:rPr>
          <w:rFonts w:eastAsia="Calibri"/>
        </w:rPr>
        <w:t>from</w:t>
      </w:r>
      <w:r w:rsidRPr="007678B4">
        <w:t xml:space="preserve"> the date of issue of these proceedings will expire on </w:t>
      </w:r>
      <w:r w:rsidRPr="007678B4">
        <w:rPr>
          <w:color w:val="FF0000"/>
        </w:rPr>
        <w:t>[</w:t>
      </w:r>
      <w:r w:rsidRPr="007678B4">
        <w:rPr>
          <w:i/>
          <w:color w:val="FF0000"/>
        </w:rPr>
        <w:t>date</w:t>
      </w:r>
      <w:r w:rsidRPr="007678B4">
        <w:rPr>
          <w:color w:val="FF0000"/>
        </w:rPr>
        <w:t>]</w:t>
      </w:r>
      <w:r w:rsidRPr="007678B4">
        <w:t>.</w:t>
      </w:r>
    </w:p>
    <w:p w14:paraId="49C7DE5D" w14:textId="77777777" w:rsidR="00B85E74" w:rsidRPr="007678B4" w:rsidRDefault="00B85E74" w:rsidP="007678B4">
      <w:pPr>
        <w:jc w:val="both"/>
      </w:pPr>
    </w:p>
    <w:p w14:paraId="13AA7F36" w14:textId="77777777" w:rsidR="00B85E74" w:rsidRPr="007678B4" w:rsidRDefault="00B85E74" w:rsidP="007678B4">
      <w:pPr>
        <w:jc w:val="both"/>
      </w:pPr>
      <w:r w:rsidRPr="007678B4">
        <w:rPr>
          <w:b/>
        </w:rPr>
        <w:t>Timetable for the child</w:t>
      </w:r>
      <w:r w:rsidRPr="007678B4">
        <w:rPr>
          <w:b/>
          <w:color w:val="FF0000"/>
        </w:rPr>
        <w:t>[ren]</w:t>
      </w:r>
    </w:p>
    <w:p w14:paraId="0EDF03E6" w14:textId="77777777" w:rsidR="00986702" w:rsidRPr="007678B4" w:rsidRDefault="00B85E74" w:rsidP="007678B4">
      <w:pPr>
        <w:numPr>
          <w:ilvl w:val="0"/>
          <w:numId w:val="34"/>
        </w:numPr>
        <w:tabs>
          <w:tab w:val="num" w:pos="567"/>
        </w:tabs>
        <w:ind w:left="567" w:hanging="567"/>
        <w:jc w:val="both"/>
      </w:pPr>
      <w:r w:rsidRPr="007678B4">
        <w:t xml:space="preserve">The </w:t>
      </w:r>
      <w:r w:rsidRPr="007678B4">
        <w:rPr>
          <w:rFonts w:eastAsia="Calibri"/>
        </w:rPr>
        <w:t>key</w:t>
      </w:r>
      <w:r w:rsidRPr="007678B4">
        <w:t xml:space="preserve"> </w:t>
      </w:r>
      <w:r w:rsidRPr="007678B4">
        <w:rPr>
          <w:rFonts w:eastAsia="Calibri"/>
        </w:rPr>
        <w:t>dates</w:t>
      </w:r>
      <w:r w:rsidRPr="007678B4">
        <w:t xml:space="preserve"> for the child</w:t>
      </w:r>
      <w:r w:rsidRPr="007678B4">
        <w:rPr>
          <w:color w:val="FF0000"/>
        </w:rPr>
        <w:t>[ren]</w:t>
      </w:r>
      <w:r w:rsidRPr="007678B4">
        <w:t xml:space="preserve"> are as follows:</w:t>
      </w:r>
    </w:p>
    <w:p w14:paraId="1CA55AC2" w14:textId="77777777" w:rsidR="00986702" w:rsidRPr="007678B4" w:rsidRDefault="00B85E74" w:rsidP="007678B4">
      <w:pPr>
        <w:numPr>
          <w:ilvl w:val="1"/>
          <w:numId w:val="30"/>
        </w:numPr>
        <w:tabs>
          <w:tab w:val="left" w:pos="719"/>
          <w:tab w:val="num" w:pos="1134"/>
        </w:tabs>
        <w:ind w:left="1134" w:hanging="567"/>
        <w:jc w:val="both"/>
      </w:pPr>
      <w:r w:rsidRPr="007678B4">
        <w:rPr>
          <w:color w:val="FF0000"/>
        </w:rPr>
        <w:t xml:space="preserve">[Moves of school] </w:t>
      </w:r>
      <w:r w:rsidR="00547D86" w:rsidRPr="007678B4">
        <w:rPr>
          <w:color w:val="FF0000"/>
        </w:rPr>
        <w:t xml:space="preserve">/ </w:t>
      </w:r>
      <w:r w:rsidRPr="007678B4">
        <w:rPr>
          <w:color w:val="FF0000"/>
        </w:rPr>
        <w:t xml:space="preserve">[Start of new [school term] </w:t>
      </w:r>
      <w:r w:rsidR="00547D86" w:rsidRPr="007678B4">
        <w:rPr>
          <w:color w:val="FF0000"/>
        </w:rPr>
        <w:t xml:space="preserve">/ </w:t>
      </w:r>
      <w:r w:rsidRPr="007678B4">
        <w:rPr>
          <w:color w:val="FF0000"/>
        </w:rPr>
        <w:t>[academic year]</w:t>
      </w:r>
      <w:r w:rsidR="00547D86" w:rsidRPr="007678B4">
        <w:rPr>
          <w:color w:val="FF0000"/>
        </w:rPr>
        <w:t>]</w:t>
      </w:r>
      <w:r w:rsidRPr="007678B4">
        <w:t xml:space="preserve">: </w:t>
      </w:r>
      <w:r w:rsidRPr="007678B4">
        <w:rPr>
          <w:color w:val="FF0000"/>
        </w:rPr>
        <w:t>[</w:t>
      </w:r>
      <w:r w:rsidRPr="007678B4">
        <w:rPr>
          <w:i/>
          <w:color w:val="FF0000"/>
        </w:rPr>
        <w:t>dates</w:t>
      </w:r>
      <w:r w:rsidRPr="007678B4">
        <w:rPr>
          <w:color w:val="FF0000"/>
        </w:rPr>
        <w:t>]</w:t>
      </w:r>
    </w:p>
    <w:p w14:paraId="0E9793E7" w14:textId="77777777" w:rsidR="00986702" w:rsidRPr="007678B4" w:rsidRDefault="00B85E74" w:rsidP="007678B4">
      <w:pPr>
        <w:numPr>
          <w:ilvl w:val="1"/>
          <w:numId w:val="30"/>
        </w:numPr>
        <w:tabs>
          <w:tab w:val="left" w:pos="719"/>
          <w:tab w:val="num" w:pos="1134"/>
        </w:tabs>
        <w:ind w:left="1134" w:hanging="567"/>
        <w:jc w:val="both"/>
      </w:pPr>
      <w:r w:rsidRPr="007678B4">
        <w:rPr>
          <w:color w:val="FF0000"/>
        </w:rPr>
        <w:t xml:space="preserve">[Medical] </w:t>
      </w:r>
      <w:r w:rsidR="00547D86" w:rsidRPr="007678B4">
        <w:rPr>
          <w:color w:val="FF0000"/>
        </w:rPr>
        <w:t xml:space="preserve">/ </w:t>
      </w:r>
      <w:r w:rsidRPr="007678B4">
        <w:rPr>
          <w:color w:val="FF0000"/>
        </w:rPr>
        <w:t>[Psychological]</w:t>
      </w:r>
      <w:r w:rsidRPr="007678B4">
        <w:t xml:space="preserve"> </w:t>
      </w:r>
      <w:r w:rsidRPr="007678B4">
        <w:rPr>
          <w:rFonts w:eastAsia="Calibri"/>
        </w:rPr>
        <w:t>treatment</w:t>
      </w:r>
      <w:r w:rsidRPr="007678B4">
        <w:t xml:space="preserve">: </w:t>
      </w:r>
      <w:r w:rsidRPr="007678B4">
        <w:rPr>
          <w:color w:val="FF0000"/>
        </w:rPr>
        <w:t>[</w:t>
      </w:r>
      <w:r w:rsidRPr="007678B4">
        <w:rPr>
          <w:i/>
          <w:color w:val="FF0000"/>
        </w:rPr>
        <w:t>dates</w:t>
      </w:r>
      <w:r w:rsidRPr="007678B4">
        <w:rPr>
          <w:color w:val="FF0000"/>
        </w:rPr>
        <w:t>]</w:t>
      </w:r>
    </w:p>
    <w:p w14:paraId="6811CD12" w14:textId="77777777" w:rsidR="00B85E74" w:rsidRPr="007678B4" w:rsidRDefault="00B85E74" w:rsidP="007678B4">
      <w:pPr>
        <w:numPr>
          <w:ilvl w:val="1"/>
          <w:numId w:val="30"/>
        </w:numPr>
        <w:tabs>
          <w:tab w:val="left" w:pos="719"/>
          <w:tab w:val="num" w:pos="1134"/>
        </w:tabs>
        <w:ind w:left="1134" w:hanging="567"/>
        <w:jc w:val="both"/>
      </w:pPr>
      <w:r w:rsidRPr="007678B4">
        <w:t xml:space="preserve">LAC </w:t>
      </w:r>
      <w:r w:rsidRPr="007678B4">
        <w:rPr>
          <w:rFonts w:eastAsia="Calibri"/>
        </w:rPr>
        <w:t>reviews</w:t>
      </w:r>
      <w:r w:rsidRPr="007678B4">
        <w:t xml:space="preserve">: </w:t>
      </w:r>
      <w:r w:rsidRPr="007678B4">
        <w:rPr>
          <w:color w:val="FF0000"/>
        </w:rPr>
        <w:t>[</w:t>
      </w:r>
      <w:r w:rsidRPr="007678B4">
        <w:rPr>
          <w:i/>
          <w:color w:val="FF0000"/>
        </w:rPr>
        <w:t>dates</w:t>
      </w:r>
      <w:r w:rsidRPr="007678B4">
        <w:rPr>
          <w:color w:val="FF0000"/>
        </w:rPr>
        <w:t>]</w:t>
      </w:r>
    </w:p>
    <w:p w14:paraId="0DF528AC" w14:textId="77777777" w:rsidR="00B85E74" w:rsidRPr="007678B4" w:rsidRDefault="00B85E74" w:rsidP="007678B4">
      <w:pPr>
        <w:jc w:val="both"/>
      </w:pPr>
    </w:p>
    <w:p w14:paraId="11260F00" w14:textId="77777777" w:rsidR="00B85E74" w:rsidRPr="007678B4" w:rsidRDefault="00B85E74" w:rsidP="007678B4">
      <w:pPr>
        <w:jc w:val="both"/>
        <w:rPr>
          <w:b/>
        </w:rPr>
      </w:pPr>
      <w:r w:rsidRPr="007678B4">
        <w:rPr>
          <w:b/>
        </w:rPr>
        <w:t>Threshold</w:t>
      </w:r>
    </w:p>
    <w:p w14:paraId="7C1A3588" w14:textId="77777777" w:rsidR="00B85E74" w:rsidRPr="007678B4" w:rsidRDefault="00B85E74" w:rsidP="007678B4">
      <w:pPr>
        <w:numPr>
          <w:ilvl w:val="0"/>
          <w:numId w:val="34"/>
        </w:numPr>
        <w:tabs>
          <w:tab w:val="num" w:pos="567"/>
        </w:tabs>
        <w:ind w:left="567" w:hanging="567"/>
        <w:jc w:val="both"/>
      </w:pPr>
      <w:r w:rsidRPr="007678B4">
        <w:t xml:space="preserve">The </w:t>
      </w:r>
      <w:r w:rsidRPr="007678B4">
        <w:rPr>
          <w:rFonts w:eastAsia="Calibri"/>
        </w:rPr>
        <w:t>threshold</w:t>
      </w:r>
      <w:r w:rsidRPr="007678B4">
        <w:t xml:space="preserve"> criteria are </w:t>
      </w:r>
      <w:r w:rsidRPr="007678B4">
        <w:rPr>
          <w:color w:val="FF0000"/>
        </w:rPr>
        <w:t xml:space="preserve">[agreed] </w:t>
      </w:r>
      <w:r w:rsidR="00547D86" w:rsidRPr="007678B4">
        <w:rPr>
          <w:color w:val="FF0000"/>
        </w:rPr>
        <w:t xml:space="preserve">/ </w:t>
      </w:r>
      <w:r w:rsidRPr="007678B4">
        <w:rPr>
          <w:color w:val="FF0000"/>
        </w:rPr>
        <w:t xml:space="preserve">[in dispute] </w:t>
      </w:r>
      <w:r w:rsidR="00547D86" w:rsidRPr="007678B4">
        <w:rPr>
          <w:color w:val="FF0000"/>
        </w:rPr>
        <w:t xml:space="preserve">/ </w:t>
      </w:r>
      <w:r w:rsidRPr="007678B4">
        <w:rPr>
          <w:color w:val="FF0000"/>
        </w:rPr>
        <w:t>[in dispute subject to concessions made]</w:t>
      </w:r>
      <w:r w:rsidRPr="007678B4">
        <w:t>.</w:t>
      </w:r>
    </w:p>
    <w:p w14:paraId="1484AE00" w14:textId="77777777" w:rsidR="00B85E74" w:rsidRPr="007678B4" w:rsidRDefault="00B85E74" w:rsidP="007678B4">
      <w:pPr>
        <w:jc w:val="both"/>
      </w:pPr>
    </w:p>
    <w:p w14:paraId="4113F8C3" w14:textId="77777777" w:rsidR="00B85E74" w:rsidRPr="007678B4" w:rsidRDefault="00986702" w:rsidP="007678B4">
      <w:pPr>
        <w:jc w:val="both"/>
      </w:pPr>
      <w:r w:rsidRPr="007678B4">
        <w:rPr>
          <w:b/>
        </w:rPr>
        <w:t>Key issues</w:t>
      </w:r>
    </w:p>
    <w:p w14:paraId="363B249C" w14:textId="77777777" w:rsidR="00B85E74" w:rsidRPr="007678B4" w:rsidRDefault="00986702" w:rsidP="007678B4">
      <w:pPr>
        <w:numPr>
          <w:ilvl w:val="0"/>
          <w:numId w:val="34"/>
        </w:numPr>
        <w:tabs>
          <w:tab w:val="num" w:pos="567"/>
        </w:tabs>
        <w:ind w:left="567" w:hanging="567"/>
        <w:jc w:val="both"/>
      </w:pPr>
      <w:r w:rsidRPr="007678B4">
        <w:t xml:space="preserve">The </w:t>
      </w:r>
      <w:r w:rsidRPr="007678B4">
        <w:rPr>
          <w:rFonts w:eastAsia="Calibri"/>
        </w:rPr>
        <w:t>key</w:t>
      </w:r>
      <w:r w:rsidRPr="007678B4">
        <w:t xml:space="preserve"> </w:t>
      </w:r>
      <w:r w:rsidRPr="007678B4">
        <w:rPr>
          <w:rFonts w:eastAsia="Calibri"/>
        </w:rPr>
        <w:t>issues</w:t>
      </w:r>
      <w:r w:rsidRPr="007678B4">
        <w:t xml:space="preserve"> in the case are:</w:t>
      </w:r>
    </w:p>
    <w:p w14:paraId="15F8515C" w14:textId="77777777" w:rsidR="00986702" w:rsidRPr="007678B4" w:rsidRDefault="00986702" w:rsidP="007678B4">
      <w:pPr>
        <w:numPr>
          <w:ilvl w:val="1"/>
          <w:numId w:val="29"/>
        </w:numPr>
        <w:tabs>
          <w:tab w:val="left" w:pos="719"/>
          <w:tab w:val="num" w:pos="1134"/>
        </w:tabs>
        <w:ind w:left="1134" w:hanging="567"/>
        <w:jc w:val="both"/>
      </w:pPr>
      <w:r w:rsidRPr="007678B4">
        <w:rPr>
          <w:color w:val="FF0000"/>
        </w:rPr>
        <w:t>[</w:t>
      </w:r>
      <w:r w:rsidRPr="007678B4">
        <w:rPr>
          <w:i/>
          <w:iCs/>
          <w:color w:val="FF0000"/>
        </w:rPr>
        <w:t>insert</w:t>
      </w:r>
      <w:r w:rsidRPr="007678B4">
        <w:rPr>
          <w:color w:val="FF0000"/>
        </w:rPr>
        <w:t>]</w:t>
      </w:r>
    </w:p>
    <w:p w14:paraId="72560458" w14:textId="77777777" w:rsidR="00B85E74" w:rsidRPr="007678B4" w:rsidRDefault="00B85E74" w:rsidP="007678B4">
      <w:pPr>
        <w:jc w:val="both"/>
      </w:pPr>
    </w:p>
    <w:p w14:paraId="68F1A093" w14:textId="77777777" w:rsidR="00B85E74" w:rsidRPr="007678B4" w:rsidRDefault="00986702" w:rsidP="007678B4">
      <w:pPr>
        <w:jc w:val="both"/>
      </w:pPr>
      <w:r w:rsidRPr="007678B4">
        <w:rPr>
          <w:b/>
        </w:rPr>
        <w:t>Parties</w:t>
      </w:r>
      <w:r w:rsidR="00547D86" w:rsidRPr="007678B4">
        <w:rPr>
          <w:b/>
        </w:rPr>
        <w:t>’</w:t>
      </w:r>
      <w:r w:rsidRPr="007678B4">
        <w:rPr>
          <w:b/>
        </w:rPr>
        <w:t xml:space="preserve"> positions</w:t>
      </w:r>
    </w:p>
    <w:p w14:paraId="18AA03F1" w14:textId="77777777" w:rsidR="00B85E74" w:rsidRPr="007678B4" w:rsidRDefault="00986702" w:rsidP="007678B4">
      <w:pPr>
        <w:numPr>
          <w:ilvl w:val="0"/>
          <w:numId w:val="34"/>
        </w:numPr>
        <w:tabs>
          <w:tab w:val="num" w:pos="567"/>
        </w:tabs>
        <w:ind w:left="567" w:hanging="567"/>
        <w:jc w:val="both"/>
      </w:pPr>
      <w:r w:rsidRPr="007678B4">
        <w:t xml:space="preserve">The </w:t>
      </w:r>
      <w:r w:rsidRPr="007678B4">
        <w:rPr>
          <w:rFonts w:eastAsia="Calibri"/>
        </w:rPr>
        <w:t>parties</w:t>
      </w:r>
      <w:r w:rsidR="00547D86" w:rsidRPr="007678B4">
        <w:rPr>
          <w:rFonts w:eastAsia="Calibri"/>
        </w:rPr>
        <w:t>’</w:t>
      </w:r>
      <w:r w:rsidRPr="007678B4">
        <w:t xml:space="preserve"> </w:t>
      </w:r>
      <w:r w:rsidRPr="007678B4">
        <w:rPr>
          <w:rFonts w:eastAsia="Calibri"/>
        </w:rPr>
        <w:t>positions</w:t>
      </w:r>
      <w:r w:rsidRPr="007678B4">
        <w:t xml:space="preserve"> are:</w:t>
      </w:r>
    </w:p>
    <w:p w14:paraId="4D65F48A" w14:textId="77777777" w:rsidR="00B85E74" w:rsidRPr="007678B4" w:rsidRDefault="00B85E74" w:rsidP="007678B4">
      <w:pPr>
        <w:numPr>
          <w:ilvl w:val="1"/>
          <w:numId w:val="32"/>
        </w:numPr>
        <w:tabs>
          <w:tab w:val="left" w:pos="719"/>
          <w:tab w:val="num" w:pos="1134"/>
        </w:tabs>
        <w:ind w:left="1134" w:hanging="567"/>
        <w:jc w:val="both"/>
      </w:pPr>
      <w:r w:rsidRPr="007678B4">
        <w:rPr>
          <w:color w:val="FF0000"/>
        </w:rPr>
        <w:t>[</w:t>
      </w:r>
      <w:r w:rsidR="00547D86" w:rsidRPr="007678B4">
        <w:rPr>
          <w:i/>
          <w:iCs/>
          <w:color w:val="FF0000"/>
        </w:rPr>
        <w:t>i</w:t>
      </w:r>
      <w:r w:rsidRPr="007678B4">
        <w:rPr>
          <w:i/>
          <w:iCs/>
          <w:color w:val="FF0000"/>
        </w:rPr>
        <w:t>nsert</w:t>
      </w:r>
      <w:r w:rsidRPr="007678B4">
        <w:rPr>
          <w:color w:val="FF0000"/>
        </w:rPr>
        <w:t>]</w:t>
      </w:r>
    </w:p>
    <w:p w14:paraId="5B63309E" w14:textId="77777777" w:rsidR="00B85E74" w:rsidRPr="007678B4" w:rsidRDefault="00B85E74" w:rsidP="007678B4">
      <w:pPr>
        <w:jc w:val="both"/>
      </w:pPr>
    </w:p>
    <w:p w14:paraId="074CF91D" w14:textId="77777777" w:rsidR="00B85E74" w:rsidRPr="007678B4" w:rsidRDefault="00B85E74" w:rsidP="007678B4">
      <w:pPr>
        <w:jc w:val="both"/>
        <w:rPr>
          <w:b/>
        </w:rPr>
      </w:pPr>
      <w:r w:rsidRPr="007678B4">
        <w:rPr>
          <w:b/>
        </w:rPr>
        <w:t>Alternative carers</w:t>
      </w:r>
    </w:p>
    <w:p w14:paraId="2EFD8D9A" w14:textId="77777777" w:rsidR="00B85E74" w:rsidRPr="007678B4" w:rsidRDefault="00B85E74" w:rsidP="007678B4">
      <w:pPr>
        <w:numPr>
          <w:ilvl w:val="0"/>
          <w:numId w:val="34"/>
        </w:numPr>
        <w:tabs>
          <w:tab w:val="num" w:pos="567"/>
        </w:tabs>
        <w:ind w:left="567" w:hanging="567"/>
        <w:jc w:val="both"/>
      </w:pPr>
      <w:r w:rsidRPr="007678B4">
        <w:t xml:space="preserve">The </w:t>
      </w:r>
      <w:r w:rsidRPr="007678B4">
        <w:rPr>
          <w:rFonts w:eastAsia="Calibri"/>
        </w:rPr>
        <w:t>following</w:t>
      </w:r>
      <w:r w:rsidRPr="007678B4">
        <w:t xml:space="preserve"> </w:t>
      </w:r>
      <w:r w:rsidRPr="007678B4">
        <w:rPr>
          <w:rFonts w:eastAsia="Calibri"/>
        </w:rPr>
        <w:t>person</w:t>
      </w:r>
      <w:r w:rsidRPr="007678B4">
        <w:rPr>
          <w:color w:val="FF0000"/>
        </w:rPr>
        <w:t xml:space="preserve">[s] [is] </w:t>
      </w:r>
      <w:r w:rsidR="00547D86" w:rsidRPr="007678B4">
        <w:rPr>
          <w:color w:val="FF0000"/>
        </w:rPr>
        <w:t xml:space="preserve">/ </w:t>
      </w:r>
      <w:r w:rsidRPr="007678B4">
        <w:rPr>
          <w:color w:val="FF0000"/>
        </w:rPr>
        <w:t>[are]</w:t>
      </w:r>
      <w:r w:rsidRPr="007678B4">
        <w:t xml:space="preserve"> identified as possible alternative carer</w:t>
      </w:r>
      <w:r w:rsidRPr="007678B4">
        <w:rPr>
          <w:color w:val="FF0000"/>
        </w:rPr>
        <w:t>[s]</w:t>
      </w:r>
      <w:r w:rsidRPr="007678B4">
        <w:t xml:space="preserve">: </w:t>
      </w:r>
      <w:r w:rsidRPr="007678B4">
        <w:rPr>
          <w:color w:val="FF0000"/>
        </w:rPr>
        <w:t>[</w:t>
      </w:r>
      <w:r w:rsidRPr="007678B4">
        <w:rPr>
          <w:i/>
          <w:color w:val="FF0000"/>
        </w:rPr>
        <w:t>names(s)</w:t>
      </w:r>
      <w:r w:rsidRPr="007678B4">
        <w:rPr>
          <w:iCs/>
          <w:color w:val="FF0000"/>
        </w:rPr>
        <w:t>]</w:t>
      </w:r>
    </w:p>
    <w:p w14:paraId="502E0C09" w14:textId="77777777" w:rsidR="00B85E74" w:rsidRPr="007678B4" w:rsidRDefault="00B85E74" w:rsidP="007678B4">
      <w:pPr>
        <w:numPr>
          <w:ilvl w:val="0"/>
          <w:numId w:val="34"/>
        </w:numPr>
        <w:tabs>
          <w:tab w:val="num" w:pos="567"/>
        </w:tabs>
        <w:ind w:left="567" w:hanging="567"/>
        <w:jc w:val="both"/>
      </w:pPr>
      <w:r w:rsidRPr="007678B4">
        <w:rPr>
          <w:noProof/>
        </w:rPr>
        <mc:AlternateContent>
          <mc:Choice Requires="wpi">
            <w:drawing>
              <wp:anchor distT="196850" distB="196850" distL="311150" distR="311150" simplePos="0" relativeHeight="251658241" behindDoc="0" locked="0" layoutInCell="1" allowOverlap="1" wp14:anchorId="187FEF72" wp14:editId="7F11A76D">
                <wp:simplePos x="0" y="0"/>
                <wp:positionH relativeFrom="column">
                  <wp:posOffset>9772650</wp:posOffset>
                </wp:positionH>
                <wp:positionV relativeFrom="paragraph">
                  <wp:posOffset>730250</wp:posOffset>
                </wp:positionV>
                <wp:extent cx="19685" cy="19685"/>
                <wp:effectExtent l="19050" t="19050" r="18415" b="18415"/>
                <wp:wrapNone/>
                <wp:docPr id="1" name="Ink 9"/>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0">
                      <w14:nvContentPartPr>
                        <w14:cNvContentPartPr>
                          <a14:cpLocks xmlns:a14="http://schemas.microsoft.com/office/drawing/2010/main" noRot="1" noChangeAspect="1" noEditPoints="1" noChangeArrowheads="1" noChangeShapeType="1"/>
                        </w14:cNvContentPartPr>
                      </w14:nvContentPartPr>
                      <w14:xfrm>
                        <a:off x="0" y="0"/>
                        <a:ext cx="19685" cy="19685"/>
                      </w14:xfrm>
                    </w14:contentPart>
                  </a:graphicData>
                </a:graphic>
                <wp14:sizeRelH relativeFrom="page">
                  <wp14:pctWidth>0</wp14:pctWidth>
                </wp14:sizeRelH>
                <wp14:sizeRelV relativeFrom="page">
                  <wp14:pctHeight>0</wp14:pctHeight>
                </wp14:sizeRelV>
              </wp:anchor>
            </w:drawing>
          </mc:Choice>
          <mc:Fallback>
            <w:pict>
              <v:shape w14:anchorId="663F31D4" id="Ink 9" o:spid="_x0000_s1026" type="#_x0000_t75" style="position:absolute;margin-left:729.2pt;margin-top:17.2pt;width:82.15pt;height:82.15pt;z-index:251661312;visibility:visible;mso-wrap-style:square;mso-width-percent:0;mso-height-percent:0;mso-wrap-distance-left:24.5pt;mso-wrap-distance-top:15.5pt;mso-wrap-distance-right:24.5pt;mso-wrap-distance-bottom:15.5pt;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">
                <v:imagedata r:id="rId12" o:title=""/>
                <o:lock v:ext="edit" rotation="t" verticies="t" shapetype="t"/>
              </v:shape>
            </w:pict>
          </mc:Fallback>
        </mc:AlternateContent>
      </w:r>
      <w:r w:rsidRPr="007678B4">
        <w:t xml:space="preserve">The </w:t>
      </w:r>
      <w:r w:rsidRPr="007678B4">
        <w:rPr>
          <w:rFonts w:eastAsia="Calibri"/>
        </w:rPr>
        <w:t>parties</w:t>
      </w:r>
      <w:r w:rsidRPr="007678B4">
        <w:t xml:space="preserve"> </w:t>
      </w:r>
      <w:r w:rsidRPr="007678B4">
        <w:rPr>
          <w:rFonts w:eastAsia="Calibri"/>
        </w:rPr>
        <w:t>have</w:t>
      </w:r>
      <w:r w:rsidRPr="007678B4">
        <w:t xml:space="preserve"> identified all the persons they wish to be assessed as possible alternative carers and the court has explained to them that any persons identified by them in the future may not be assessed due to the delay not being consistent with the timetable for the child</w:t>
      </w:r>
      <w:r w:rsidRPr="007678B4">
        <w:rPr>
          <w:color w:val="FF0000"/>
        </w:rPr>
        <w:t>[ren]</w:t>
      </w:r>
      <w:r w:rsidRPr="007678B4">
        <w:t>.</w:t>
      </w:r>
    </w:p>
    <w:p w14:paraId="11908CDD" w14:textId="77777777" w:rsidR="00B85E74" w:rsidRPr="007678B4" w:rsidRDefault="00B85E74" w:rsidP="007678B4">
      <w:pPr>
        <w:jc w:val="both"/>
      </w:pPr>
    </w:p>
    <w:p w14:paraId="7178BAB9" w14:textId="77777777" w:rsidR="00B85E74" w:rsidRPr="007678B4" w:rsidRDefault="00B85E74" w:rsidP="007678B4">
      <w:pPr>
        <w:jc w:val="both"/>
        <w:rPr>
          <w:b/>
        </w:rPr>
      </w:pPr>
      <w:r w:rsidRPr="007678B4">
        <w:rPr>
          <w:b/>
        </w:rPr>
        <w:lastRenderedPageBreak/>
        <w:t>Other relevant matters</w:t>
      </w:r>
    </w:p>
    <w:p w14:paraId="56CA7D22" w14:textId="3D516D7A" w:rsidR="00777AFD" w:rsidRPr="007678B4" w:rsidRDefault="00777AFD" w:rsidP="007678B4">
      <w:pPr>
        <w:numPr>
          <w:ilvl w:val="0"/>
          <w:numId w:val="34"/>
        </w:numPr>
        <w:tabs>
          <w:tab w:val="num" w:pos="567"/>
        </w:tabs>
        <w:ind w:left="567" w:hanging="567"/>
        <w:jc w:val="both"/>
      </w:pPr>
      <w:r w:rsidRPr="007678B4">
        <w:t>Police disclosure being relevant to this case</w:t>
      </w:r>
      <w:r w:rsidR="00747C16" w:rsidRPr="007678B4">
        <w:t>,</w:t>
      </w:r>
      <w:r w:rsidRPr="007678B4">
        <w:t xml:space="preserve"> </w:t>
      </w:r>
      <w:r w:rsidRPr="007678B4">
        <w:rPr>
          <w:color w:val="FF0000"/>
        </w:rPr>
        <w:t>[the applicant confirms the Disclosure Protocol was invoked on [</w:t>
      </w:r>
      <w:r w:rsidRPr="007678B4">
        <w:rPr>
          <w:i/>
          <w:iCs/>
          <w:color w:val="FF0000"/>
        </w:rPr>
        <w:t>insert date</w:t>
      </w:r>
      <w:r w:rsidR="00747C16" w:rsidRPr="007678B4">
        <w:rPr>
          <w:color w:val="FF0000"/>
        </w:rPr>
        <w:t>] / [</w:t>
      </w:r>
      <w:r w:rsidRPr="007678B4">
        <w:rPr>
          <w:color w:val="FF0000"/>
        </w:rPr>
        <w:t>the applicant must no later than 4pm on [</w:t>
      </w:r>
      <w:r w:rsidRPr="007678B4">
        <w:rPr>
          <w:i/>
          <w:iCs/>
          <w:color w:val="FF0000"/>
        </w:rPr>
        <w:t>insert date within 7 days</w:t>
      </w:r>
      <w:r w:rsidRPr="007678B4">
        <w:rPr>
          <w:color w:val="FF0000"/>
        </w:rPr>
        <w:t>] invoke the Disclosure Protocol]</w:t>
      </w:r>
      <w:r w:rsidRPr="007678B4">
        <w:t xml:space="preserve">. The parties must ensure any request </w:t>
      </w:r>
      <w:r w:rsidR="007C7EC3" w:rsidRPr="007678B4">
        <w:t xml:space="preserve">complies with the 2024 protocol, </w:t>
      </w:r>
      <w:r w:rsidRPr="007678B4">
        <w:t>is focused on those matters in dispute and the period for which disclosure is sought is appropriately time limited to the relevant period only.</w:t>
      </w:r>
    </w:p>
    <w:p w14:paraId="3FA02D23" w14:textId="292BFB3B" w:rsidR="00126EA4" w:rsidRPr="007678B4" w:rsidRDefault="001A4A43" w:rsidP="007678B4">
      <w:pPr>
        <w:numPr>
          <w:ilvl w:val="0"/>
          <w:numId w:val="34"/>
        </w:numPr>
        <w:tabs>
          <w:tab w:val="num" w:pos="567"/>
        </w:tabs>
        <w:ind w:left="567" w:hanging="567"/>
        <w:jc w:val="both"/>
      </w:pPr>
      <w:r w:rsidRPr="007678B4">
        <w:rPr>
          <w:color w:val="FF0000"/>
        </w:rPr>
        <w:t>[</w:t>
      </w:r>
      <w:r w:rsidR="00547D86" w:rsidRPr="007678B4">
        <w:rPr>
          <w:i/>
          <w:iCs/>
          <w:color w:val="FF0000"/>
        </w:rPr>
        <w:t>I</w:t>
      </w:r>
      <w:r w:rsidRPr="007678B4">
        <w:rPr>
          <w:i/>
          <w:iCs/>
          <w:color w:val="FF0000"/>
        </w:rPr>
        <w:t>nsert</w:t>
      </w:r>
      <w:r w:rsidR="00747C16" w:rsidRPr="007678B4">
        <w:rPr>
          <w:i/>
          <w:iCs/>
          <w:color w:val="FF0000"/>
        </w:rPr>
        <w:t xml:space="preserve"> as applicable</w:t>
      </w:r>
      <w:r w:rsidRPr="007678B4">
        <w:rPr>
          <w:color w:val="FF0000"/>
        </w:rPr>
        <w:t>]</w:t>
      </w:r>
      <w:r w:rsidR="00DB628B" w:rsidRPr="007678B4">
        <w:rPr>
          <w:color w:val="FF0000"/>
        </w:rPr>
        <w:t>.</w:t>
      </w:r>
    </w:p>
    <w:p w14:paraId="2FAFFAEF" w14:textId="77777777" w:rsidR="005E745C" w:rsidRPr="007678B4" w:rsidRDefault="005E745C" w:rsidP="007678B4">
      <w:pPr>
        <w:jc w:val="both"/>
      </w:pPr>
    </w:p>
    <w:p w14:paraId="1C9B94A0" w14:textId="3C70294C" w:rsidR="00F204C4" w:rsidRPr="007678B4" w:rsidRDefault="00F204C4" w:rsidP="007678B4">
      <w:pPr>
        <w:jc w:val="both"/>
      </w:pPr>
      <w:r w:rsidRPr="007678B4">
        <w:t xml:space="preserve">Dated </w:t>
      </w:r>
      <w:r w:rsidRPr="007678B4">
        <w:rPr>
          <w:color w:val="FF0000"/>
        </w:rPr>
        <w:t>[</w:t>
      </w:r>
      <w:r w:rsidR="00747C16" w:rsidRPr="007678B4">
        <w:rPr>
          <w:i/>
          <w:iCs/>
          <w:color w:val="FF0000"/>
        </w:rPr>
        <w:t>date</w:t>
      </w:r>
      <w:r w:rsidRPr="007678B4">
        <w:rPr>
          <w:color w:val="FF0000"/>
        </w:rPr>
        <w:t>]</w:t>
      </w:r>
    </w:p>
    <w:p w14:paraId="17A18DA0" w14:textId="77777777" w:rsidR="00F204C4" w:rsidRPr="007678B4" w:rsidRDefault="00F204C4" w:rsidP="006269C9"/>
    <w:sectPr w:rsidR="00F204C4" w:rsidRPr="007678B4" w:rsidSect="00A67E89">
      <w:headerReference w:type="default" r:id="rId13"/>
      <w:footerReference w:type="default" r:id="rId14"/>
      <w:headerReference w:type="first" r:id="rId15"/>
      <w:footerReference w:type="first" r:id="rId16"/>
      <w:pgSz w:w="11901" w:h="16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9C1BEB" w14:textId="77777777" w:rsidR="00037FA6" w:rsidRDefault="00037FA6" w:rsidP="00A51EA0">
      <w:r>
        <w:separator/>
      </w:r>
    </w:p>
  </w:endnote>
  <w:endnote w:type="continuationSeparator" w:id="0">
    <w:p w14:paraId="5F212E55" w14:textId="77777777" w:rsidR="00037FA6" w:rsidRDefault="00037FA6" w:rsidP="00A51EA0">
      <w:r>
        <w:continuationSeparator/>
      </w:r>
    </w:p>
  </w:endnote>
  <w:endnote w:type="continuationNotice" w:id="1">
    <w:p w14:paraId="42C094BF" w14:textId="77777777" w:rsidR="00037FA6" w:rsidRDefault="00037F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CFADA8" w14:textId="267D333F" w:rsidR="00063B4C" w:rsidRPr="001070BD" w:rsidRDefault="00063B4C" w:rsidP="00063B4C">
    <w:pPr>
      <w:pStyle w:val="Header"/>
      <w:tabs>
        <w:tab w:val="clear" w:pos="9026"/>
        <w:tab w:val="right" w:pos="8286"/>
      </w:tabs>
      <w:jc w:val="center"/>
      <w:rPr>
        <w:rFonts w:eastAsia="Arial Unicode MS" w:cs="Arial Unicode MS"/>
        <w:color w:val="000000"/>
        <w:u w:color="000000"/>
        <w:bdr w:val="nil"/>
        <w:lang w:eastAsia="en-GB"/>
      </w:rPr>
    </w:pPr>
    <w:r w:rsidRPr="001070BD">
      <w:rPr>
        <w:rFonts w:eastAsia="Arial Unicode MS" w:cs="Arial Unicode MS"/>
        <w:i/>
        <w:iCs/>
        <w:color w:val="000000"/>
        <w:sz w:val="18"/>
        <w:szCs w:val="18"/>
        <w:u w:color="000000"/>
        <w:bdr w:val="nil"/>
        <w:lang w:eastAsia="en-GB"/>
      </w:rPr>
      <w:t xml:space="preserve">Template Order: </w:t>
    </w:r>
    <w:r>
      <w:rPr>
        <w:rFonts w:eastAsia="Arial Unicode MS" w:cs="Arial Unicode MS"/>
        <w:i/>
        <w:iCs/>
        <w:color w:val="000000"/>
        <w:sz w:val="18"/>
        <w:szCs w:val="18"/>
        <w:u w:color="000000"/>
        <w:bdr w:val="nil"/>
        <w:lang w:eastAsia="en-GB"/>
      </w:rPr>
      <w:t>Ea</w:t>
    </w:r>
    <w:r w:rsidRPr="001070BD">
      <w:rPr>
        <w:rFonts w:eastAsia="Arial Unicode MS" w:cs="Arial Unicode MS"/>
        <w:i/>
        <w:iCs/>
        <w:color w:val="000000"/>
        <w:sz w:val="18"/>
        <w:szCs w:val="18"/>
        <w:u w:color="000000"/>
        <w:bdr w:val="nil"/>
        <w:lang w:eastAsia="en-GB"/>
      </w:rPr>
      <w:t xml:space="preserve">st London: Case Management </w:t>
    </w:r>
    <w:r>
      <w:rPr>
        <w:rFonts w:eastAsia="Arial Unicode MS" w:cs="Arial Unicode MS"/>
        <w:i/>
        <w:iCs/>
        <w:color w:val="000000"/>
        <w:sz w:val="18"/>
        <w:szCs w:val="18"/>
        <w:u w:color="000000"/>
        <w:bdr w:val="nil"/>
        <w:lang w:eastAsia="en-GB"/>
      </w:rPr>
      <w:t>Order v.1</w:t>
    </w:r>
  </w:p>
  <w:sdt>
    <w:sdtPr>
      <w:id w:val="641924306"/>
      <w:docPartObj>
        <w:docPartGallery w:val="Page Numbers (Bottom of Page)"/>
        <w:docPartUnique/>
      </w:docPartObj>
    </w:sdtPr>
    <w:sdtEndPr>
      <w:rPr>
        <w:noProof/>
        <w:sz w:val="18"/>
        <w:szCs w:val="18"/>
      </w:rPr>
    </w:sdtEndPr>
    <w:sdtContent>
      <w:p w14:paraId="31EAD388" w14:textId="0FED6AF4" w:rsidR="00857E6B" w:rsidRPr="008569F0" w:rsidRDefault="008569F0" w:rsidP="008569F0">
        <w:pPr>
          <w:pStyle w:val="Footer"/>
          <w:jc w:val="center"/>
        </w:pPr>
        <w:r w:rsidRPr="008569F0">
          <w:rPr>
            <w:sz w:val="18"/>
            <w:szCs w:val="18"/>
          </w:rPr>
          <w:fldChar w:fldCharType="begin"/>
        </w:r>
        <w:r w:rsidRPr="008569F0">
          <w:rPr>
            <w:sz w:val="18"/>
            <w:szCs w:val="18"/>
          </w:rPr>
          <w:instrText xml:space="preserve"> PAGE   \* MERGEFORMAT </w:instrText>
        </w:r>
        <w:r w:rsidRPr="008569F0">
          <w:rPr>
            <w:sz w:val="18"/>
            <w:szCs w:val="18"/>
          </w:rPr>
          <w:fldChar w:fldCharType="separate"/>
        </w:r>
        <w:r>
          <w:rPr>
            <w:sz w:val="18"/>
            <w:szCs w:val="18"/>
          </w:rPr>
          <w:t>1</w:t>
        </w:r>
        <w:r w:rsidRPr="008569F0">
          <w:rPr>
            <w:noProof/>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18648" w14:textId="337A7A45" w:rsidR="00F914E3" w:rsidRPr="001070BD" w:rsidRDefault="00F914E3" w:rsidP="00F914E3">
    <w:pPr>
      <w:pStyle w:val="Header"/>
      <w:tabs>
        <w:tab w:val="clear" w:pos="9026"/>
        <w:tab w:val="right" w:pos="8286"/>
      </w:tabs>
      <w:jc w:val="center"/>
      <w:rPr>
        <w:rFonts w:eastAsia="Arial Unicode MS" w:cs="Arial Unicode MS"/>
        <w:color w:val="000000"/>
        <w:u w:color="000000"/>
        <w:bdr w:val="nil"/>
        <w:lang w:eastAsia="en-GB"/>
      </w:rPr>
    </w:pPr>
    <w:r w:rsidRPr="001070BD">
      <w:rPr>
        <w:rFonts w:eastAsia="Arial Unicode MS" w:cs="Arial Unicode MS"/>
        <w:i/>
        <w:iCs/>
        <w:color w:val="000000"/>
        <w:sz w:val="18"/>
        <w:szCs w:val="18"/>
        <w:u w:color="000000"/>
        <w:bdr w:val="nil"/>
        <w:lang w:eastAsia="en-GB"/>
      </w:rPr>
      <w:t xml:space="preserve">Template Order: </w:t>
    </w:r>
    <w:r>
      <w:rPr>
        <w:rFonts w:eastAsia="Arial Unicode MS" w:cs="Arial Unicode MS"/>
        <w:i/>
        <w:iCs/>
        <w:color w:val="000000"/>
        <w:sz w:val="18"/>
        <w:szCs w:val="18"/>
        <w:u w:color="000000"/>
        <w:bdr w:val="nil"/>
        <w:lang w:eastAsia="en-GB"/>
      </w:rPr>
      <w:t>Ea</w:t>
    </w:r>
    <w:r w:rsidRPr="001070BD">
      <w:rPr>
        <w:rFonts w:eastAsia="Arial Unicode MS" w:cs="Arial Unicode MS"/>
        <w:i/>
        <w:iCs/>
        <w:color w:val="000000"/>
        <w:sz w:val="18"/>
        <w:szCs w:val="18"/>
        <w:u w:color="000000"/>
        <w:bdr w:val="nil"/>
        <w:lang w:eastAsia="en-GB"/>
      </w:rPr>
      <w:t xml:space="preserve">st London: Case Management </w:t>
    </w:r>
    <w:r>
      <w:rPr>
        <w:rFonts w:eastAsia="Arial Unicode MS" w:cs="Arial Unicode MS"/>
        <w:i/>
        <w:iCs/>
        <w:color w:val="000000"/>
        <w:sz w:val="18"/>
        <w:szCs w:val="18"/>
        <w:u w:color="000000"/>
        <w:bdr w:val="nil"/>
        <w:lang w:eastAsia="en-GB"/>
      </w:rPr>
      <w:t>Order v.1</w:t>
    </w:r>
  </w:p>
  <w:sdt>
    <w:sdtPr>
      <w:id w:val="1391916626"/>
      <w:docPartObj>
        <w:docPartGallery w:val="Page Numbers (Bottom of Page)"/>
        <w:docPartUnique/>
      </w:docPartObj>
    </w:sdtPr>
    <w:sdtEndPr>
      <w:rPr>
        <w:noProof/>
        <w:sz w:val="18"/>
        <w:szCs w:val="18"/>
      </w:rPr>
    </w:sdtEndPr>
    <w:sdtContent>
      <w:p w14:paraId="662DBED7" w14:textId="77777777" w:rsidR="008569F0" w:rsidRPr="008569F0" w:rsidRDefault="008569F0">
        <w:pPr>
          <w:pStyle w:val="Footer"/>
          <w:jc w:val="center"/>
          <w:rPr>
            <w:sz w:val="18"/>
            <w:szCs w:val="18"/>
          </w:rPr>
        </w:pPr>
        <w:r w:rsidRPr="008569F0">
          <w:rPr>
            <w:sz w:val="18"/>
            <w:szCs w:val="18"/>
          </w:rPr>
          <w:fldChar w:fldCharType="begin"/>
        </w:r>
        <w:r w:rsidRPr="008569F0">
          <w:rPr>
            <w:sz w:val="18"/>
            <w:szCs w:val="18"/>
          </w:rPr>
          <w:instrText xml:space="preserve"> PAGE   \* MERGEFORMAT </w:instrText>
        </w:r>
        <w:r w:rsidRPr="008569F0">
          <w:rPr>
            <w:sz w:val="18"/>
            <w:szCs w:val="18"/>
          </w:rPr>
          <w:fldChar w:fldCharType="separate"/>
        </w:r>
        <w:r w:rsidRPr="008569F0">
          <w:rPr>
            <w:noProof/>
            <w:sz w:val="18"/>
            <w:szCs w:val="18"/>
          </w:rPr>
          <w:t>2</w:t>
        </w:r>
        <w:r w:rsidRPr="008569F0">
          <w:rPr>
            <w:noProof/>
            <w:sz w:val="18"/>
            <w:szCs w:val="18"/>
          </w:rPr>
          <w:fldChar w:fldCharType="end"/>
        </w:r>
      </w:p>
    </w:sdtContent>
  </w:sdt>
  <w:p w14:paraId="03FF38D8" w14:textId="77777777" w:rsidR="00857E6B" w:rsidRDefault="00857E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9254CE" w14:textId="77777777" w:rsidR="00037FA6" w:rsidRDefault="00037FA6" w:rsidP="00A51EA0">
      <w:r>
        <w:separator/>
      </w:r>
    </w:p>
  </w:footnote>
  <w:footnote w:type="continuationSeparator" w:id="0">
    <w:p w14:paraId="5AB0D0FC" w14:textId="77777777" w:rsidR="00037FA6" w:rsidRDefault="00037FA6" w:rsidP="00A51EA0">
      <w:r>
        <w:continuationSeparator/>
      </w:r>
    </w:p>
  </w:footnote>
  <w:footnote w:type="continuationNotice" w:id="1">
    <w:p w14:paraId="7040E8D7" w14:textId="77777777" w:rsidR="00037FA6" w:rsidRDefault="00037F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9324C" w14:textId="77777777" w:rsidR="00A51EA0" w:rsidRPr="0055423C" w:rsidRDefault="00A51EA0" w:rsidP="00A51EA0">
    <w:pPr>
      <w:pStyle w:val="Header"/>
      <w:jc w:val="center"/>
      <w:rPr>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09953" w14:textId="5213CB53" w:rsidR="00F914E3" w:rsidRPr="001070BD" w:rsidRDefault="00F914E3" w:rsidP="00F914E3">
    <w:pPr>
      <w:pStyle w:val="Header"/>
      <w:tabs>
        <w:tab w:val="clear" w:pos="9026"/>
        <w:tab w:val="right" w:pos="8286"/>
      </w:tabs>
      <w:jc w:val="center"/>
      <w:rPr>
        <w:rFonts w:eastAsia="Arial Unicode MS" w:cs="Arial Unicode MS"/>
        <w:color w:val="000000"/>
        <w:u w:color="000000"/>
        <w:bdr w:val="nil"/>
        <w:lang w:eastAsia="en-GB"/>
      </w:rPr>
    </w:pPr>
    <w:r w:rsidRPr="001070BD">
      <w:rPr>
        <w:rFonts w:eastAsia="Arial Unicode MS" w:cs="Arial Unicode MS"/>
        <w:i/>
        <w:iCs/>
        <w:color w:val="000000"/>
        <w:sz w:val="18"/>
        <w:szCs w:val="18"/>
        <w:u w:color="000000"/>
        <w:bdr w:val="nil"/>
        <w:lang w:eastAsia="en-GB"/>
      </w:rPr>
      <w:t xml:space="preserve">Template Order: </w:t>
    </w:r>
    <w:r>
      <w:rPr>
        <w:rFonts w:eastAsia="Arial Unicode MS" w:cs="Arial Unicode MS"/>
        <w:i/>
        <w:iCs/>
        <w:color w:val="000000"/>
        <w:sz w:val="18"/>
        <w:szCs w:val="18"/>
        <w:u w:color="000000"/>
        <w:bdr w:val="nil"/>
        <w:lang w:eastAsia="en-GB"/>
      </w:rPr>
      <w:t>Ea</w:t>
    </w:r>
    <w:r w:rsidRPr="001070BD">
      <w:rPr>
        <w:rFonts w:eastAsia="Arial Unicode MS" w:cs="Arial Unicode MS"/>
        <w:i/>
        <w:iCs/>
        <w:color w:val="000000"/>
        <w:sz w:val="18"/>
        <w:szCs w:val="18"/>
        <w:u w:color="000000"/>
        <w:bdr w:val="nil"/>
        <w:lang w:eastAsia="en-GB"/>
      </w:rPr>
      <w:t xml:space="preserve">st London: Case Management Hearing </w:t>
    </w:r>
    <w:r w:rsidR="00A82E63">
      <w:rPr>
        <w:rFonts w:eastAsia="Arial Unicode MS" w:cs="Arial Unicode MS"/>
        <w:i/>
        <w:iCs/>
        <w:color w:val="000000"/>
        <w:sz w:val="18"/>
        <w:szCs w:val="18"/>
        <w:u w:color="000000"/>
        <w:bdr w:val="nil"/>
        <w:lang w:eastAsia="en-GB"/>
      </w:rPr>
      <w:t>CMO</w:t>
    </w:r>
    <w:r>
      <w:rPr>
        <w:rFonts w:eastAsia="Arial Unicode MS" w:cs="Arial Unicode MS"/>
        <w:i/>
        <w:iCs/>
        <w:color w:val="000000"/>
        <w:sz w:val="18"/>
        <w:szCs w:val="18"/>
        <w:u w:color="000000"/>
        <w:bdr w:val="nil"/>
        <w:lang w:eastAsia="en-GB"/>
      </w:rPr>
      <w:t xml:space="preserve"> v.1</w:t>
    </w:r>
    <w:r w:rsidR="00DC3424">
      <w:rPr>
        <w:rFonts w:eastAsia="Arial Unicode MS" w:cs="Arial Unicode MS"/>
        <w:i/>
        <w:iCs/>
        <w:color w:val="000000"/>
        <w:sz w:val="18"/>
        <w:szCs w:val="18"/>
        <w:u w:color="000000"/>
        <w:bdr w:val="nil"/>
        <w:lang w:eastAsia="en-GB"/>
      </w:rPr>
      <w:t xml:space="preserve"> (31 July 2024)</w:t>
    </w:r>
  </w:p>
  <w:p w14:paraId="619B5659" w14:textId="522AC912" w:rsidR="00857E6B" w:rsidRPr="00F914E3" w:rsidRDefault="00857E6B" w:rsidP="00F914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1250E"/>
    <w:multiLevelType w:val="hybridMultilevel"/>
    <w:tmpl w:val="EFB45D12"/>
    <w:lvl w:ilvl="0" w:tplc="FFFFFFFF">
      <w:start w:val="1"/>
      <w:numFmt w:val="decimal"/>
      <w:lvlText w:val="%1."/>
      <w:lvlJc w:val="left"/>
      <w:pPr>
        <w:ind w:left="720" w:hanging="720"/>
      </w:pPr>
      <w:rPr>
        <w:rFonts w:hint="default"/>
        <w:b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4A4210"/>
    <w:multiLevelType w:val="hybridMultilevel"/>
    <w:tmpl w:val="91E816D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C1430"/>
    <w:multiLevelType w:val="multilevel"/>
    <w:tmpl w:val="8DC8BFF6"/>
    <w:lvl w:ilvl="0">
      <w:start w:val="1"/>
      <w:numFmt w:val="decimal"/>
      <w:lvlText w:val="%1."/>
      <w:lvlJc w:val="left"/>
      <w:pPr>
        <w:ind w:left="720" w:hanging="720"/>
      </w:pPr>
      <w:rPr>
        <w:rFonts w:hint="default"/>
        <w:b w:val="0"/>
        <w:i w:val="0"/>
        <w:iCs/>
        <w:color w:val="auto"/>
      </w:rPr>
    </w:lvl>
    <w:lvl w:ilvl="1">
      <w:start w:val="1"/>
      <w:numFmt w:val="lowerLetter"/>
      <w:lvlText w:val="%2."/>
      <w:lvlJc w:val="left"/>
      <w:pPr>
        <w:ind w:left="1440" w:hanging="363"/>
      </w:pPr>
      <w:rPr>
        <w:rFonts w:hint="default"/>
        <w:b w:val="0"/>
        <w:bCs/>
        <w:i w:val="0"/>
        <w:iCs/>
        <w:color w:val="auto"/>
      </w:rPr>
    </w:lvl>
    <w:lvl w:ilvl="2">
      <w:start w:val="1"/>
      <w:numFmt w:val="lowerRoman"/>
      <w:lvlText w:val="%3."/>
      <w:lvlJc w:val="left"/>
      <w:pPr>
        <w:tabs>
          <w:tab w:val="num" w:pos="1701"/>
        </w:tabs>
        <w:ind w:left="1701" w:hanging="567"/>
      </w:pPr>
      <w:rPr>
        <w:rFonts w:hint="default"/>
      </w:rPr>
    </w:lvl>
    <w:lvl w:ilvl="3">
      <w:start w:val="1"/>
      <w:numFmt w:val="lowerRoman"/>
      <w:lvlText w:val="%4."/>
      <w:lvlJc w:val="right"/>
      <w:pPr>
        <w:ind w:left="2061" w:hanging="360"/>
      </w:p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3" w15:restartNumberingAfterBreak="0">
    <w:nsid w:val="06F808D4"/>
    <w:multiLevelType w:val="multilevel"/>
    <w:tmpl w:val="8DD6ECC4"/>
    <w:styleLink w:val="CurrentList8"/>
    <w:lvl w:ilvl="0">
      <w:start w:val="1"/>
      <w:numFmt w:val="decimal"/>
      <w:lvlText w:val="%1."/>
      <w:lvlJc w:val="left"/>
      <w:pPr>
        <w:ind w:left="720" w:hanging="72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AB05FD"/>
    <w:multiLevelType w:val="hybridMultilevel"/>
    <w:tmpl w:val="7E76D2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592920"/>
    <w:multiLevelType w:val="multilevel"/>
    <w:tmpl w:val="8DC8BFF6"/>
    <w:lvl w:ilvl="0">
      <w:start w:val="1"/>
      <w:numFmt w:val="decimal"/>
      <w:lvlText w:val="%1."/>
      <w:lvlJc w:val="left"/>
      <w:pPr>
        <w:ind w:left="720" w:hanging="720"/>
      </w:pPr>
      <w:rPr>
        <w:rFonts w:hint="default"/>
        <w:b w:val="0"/>
        <w:i w:val="0"/>
        <w:iCs/>
        <w:color w:val="auto"/>
      </w:rPr>
    </w:lvl>
    <w:lvl w:ilvl="1">
      <w:start w:val="1"/>
      <w:numFmt w:val="lowerLetter"/>
      <w:lvlText w:val="%2."/>
      <w:lvlJc w:val="left"/>
      <w:pPr>
        <w:ind w:left="1440" w:hanging="363"/>
      </w:pPr>
      <w:rPr>
        <w:rFonts w:hint="default"/>
        <w:b w:val="0"/>
        <w:bCs/>
        <w:i w:val="0"/>
        <w:iCs/>
        <w:color w:val="auto"/>
      </w:rPr>
    </w:lvl>
    <w:lvl w:ilvl="2">
      <w:start w:val="1"/>
      <w:numFmt w:val="lowerRoman"/>
      <w:lvlText w:val="%3."/>
      <w:lvlJc w:val="left"/>
      <w:pPr>
        <w:tabs>
          <w:tab w:val="num" w:pos="1701"/>
        </w:tabs>
        <w:ind w:left="1701" w:hanging="567"/>
      </w:pPr>
      <w:rPr>
        <w:rFonts w:hint="default"/>
      </w:rPr>
    </w:lvl>
    <w:lvl w:ilvl="3">
      <w:start w:val="1"/>
      <w:numFmt w:val="lowerRoman"/>
      <w:lvlText w:val="%4."/>
      <w:lvlJc w:val="right"/>
      <w:pPr>
        <w:ind w:left="2061" w:hanging="360"/>
      </w:p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6" w15:restartNumberingAfterBreak="0">
    <w:nsid w:val="0C4A19A3"/>
    <w:multiLevelType w:val="multilevel"/>
    <w:tmpl w:val="8DD6ECC4"/>
    <w:lvl w:ilvl="0">
      <w:start w:val="1"/>
      <w:numFmt w:val="decimal"/>
      <w:lvlText w:val="%1."/>
      <w:lvlJc w:val="left"/>
      <w:pPr>
        <w:ind w:left="720" w:hanging="72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E8667C4"/>
    <w:multiLevelType w:val="multilevel"/>
    <w:tmpl w:val="64AA43CE"/>
    <w:lvl w:ilvl="0">
      <w:start w:val="1"/>
      <w:numFmt w:val="decimal"/>
      <w:lvlText w:val="%1."/>
      <w:lvlJc w:val="left"/>
      <w:pPr>
        <w:ind w:left="720" w:hanging="720"/>
      </w:pPr>
      <w:rPr>
        <w:rFonts w:hint="default"/>
        <w:b w:val="0"/>
        <w:i w:val="0"/>
        <w:iCs/>
        <w:color w:val="auto"/>
      </w:rPr>
    </w:lvl>
    <w:lvl w:ilvl="1">
      <w:start w:val="1"/>
      <w:numFmt w:val="lowerLetter"/>
      <w:lvlText w:val="%2."/>
      <w:lvlJc w:val="left"/>
      <w:pPr>
        <w:ind w:left="1440" w:hanging="363"/>
      </w:pPr>
      <w:rPr>
        <w:rFonts w:hint="default"/>
        <w:i w:val="0"/>
        <w:iCs/>
        <w:color w:val="auto"/>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8" w15:restartNumberingAfterBreak="0">
    <w:nsid w:val="10065FD5"/>
    <w:multiLevelType w:val="multilevel"/>
    <w:tmpl w:val="E61C56FC"/>
    <w:styleLink w:val="CurrentList4"/>
    <w:lvl w:ilvl="0">
      <w:start w:val="1"/>
      <w:numFmt w:val="decimal"/>
      <w:lvlText w:val="%1."/>
      <w:lvlJc w:val="left"/>
      <w:pPr>
        <w:ind w:left="720" w:hanging="720"/>
      </w:pPr>
      <w:rPr>
        <w:rFonts w:hint="default"/>
        <w:b w:val="0"/>
        <w:i w:val="0"/>
        <w:iCs/>
        <w:color w:val="auto"/>
      </w:rPr>
    </w:lvl>
    <w:lvl w:ilvl="1">
      <w:start w:val="1"/>
      <w:numFmt w:val="lowerLetter"/>
      <w:lvlText w:val="%2."/>
      <w:lvlJc w:val="left"/>
      <w:pPr>
        <w:ind w:left="927" w:hanging="360"/>
      </w:pPr>
      <w:rPr>
        <w:rFonts w:hint="default"/>
        <w:i w:val="0"/>
        <w:iCs/>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9" w15:restartNumberingAfterBreak="0">
    <w:nsid w:val="10E8397F"/>
    <w:multiLevelType w:val="multilevel"/>
    <w:tmpl w:val="DF2E6C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9F68DC"/>
    <w:multiLevelType w:val="multilevel"/>
    <w:tmpl w:val="17C2E268"/>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25416E4"/>
    <w:multiLevelType w:val="multilevel"/>
    <w:tmpl w:val="8DC8BFF6"/>
    <w:lvl w:ilvl="0">
      <w:start w:val="1"/>
      <w:numFmt w:val="decimal"/>
      <w:lvlText w:val="%1."/>
      <w:lvlJc w:val="left"/>
      <w:pPr>
        <w:ind w:left="720" w:hanging="720"/>
      </w:pPr>
      <w:rPr>
        <w:rFonts w:hint="default"/>
        <w:b w:val="0"/>
        <w:i w:val="0"/>
        <w:iCs/>
        <w:color w:val="auto"/>
      </w:rPr>
    </w:lvl>
    <w:lvl w:ilvl="1">
      <w:start w:val="1"/>
      <w:numFmt w:val="lowerLetter"/>
      <w:lvlText w:val="%2."/>
      <w:lvlJc w:val="left"/>
      <w:pPr>
        <w:ind w:left="1440" w:hanging="363"/>
      </w:pPr>
      <w:rPr>
        <w:rFonts w:hint="default"/>
        <w:b w:val="0"/>
        <w:bCs/>
        <w:i w:val="0"/>
        <w:iCs/>
        <w:color w:val="auto"/>
      </w:rPr>
    </w:lvl>
    <w:lvl w:ilvl="2">
      <w:start w:val="1"/>
      <w:numFmt w:val="lowerRoman"/>
      <w:lvlText w:val="%3."/>
      <w:lvlJc w:val="left"/>
      <w:pPr>
        <w:tabs>
          <w:tab w:val="num" w:pos="1701"/>
        </w:tabs>
        <w:ind w:left="1701" w:hanging="567"/>
      </w:pPr>
      <w:rPr>
        <w:rFonts w:hint="default"/>
      </w:rPr>
    </w:lvl>
    <w:lvl w:ilvl="3">
      <w:start w:val="1"/>
      <w:numFmt w:val="lowerRoman"/>
      <w:lvlText w:val="%4."/>
      <w:lvlJc w:val="right"/>
      <w:pPr>
        <w:ind w:left="2061" w:hanging="360"/>
      </w:p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2" w15:restartNumberingAfterBreak="0">
    <w:nsid w:val="2927754B"/>
    <w:multiLevelType w:val="hybridMultilevel"/>
    <w:tmpl w:val="AE1C0110"/>
    <w:lvl w:ilvl="0" w:tplc="AFD28C8E">
      <w:start w:val="11"/>
      <w:numFmt w:val="lowerLetter"/>
      <w:lvlText w:val="%1."/>
      <w:lvlJc w:val="left"/>
      <w:pPr>
        <w:ind w:left="1800" w:hanging="360"/>
      </w:pPr>
      <w:rPr>
        <w:rFonts w:hint="default"/>
        <w:color w:val="FF0000"/>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2BFA5B67"/>
    <w:multiLevelType w:val="hybridMultilevel"/>
    <w:tmpl w:val="AB86CAAE"/>
    <w:styleLink w:val="ImportedStyle2"/>
    <w:lvl w:ilvl="0" w:tplc="109A4558">
      <w:start w:val="1"/>
      <w:numFmt w:val="decimal"/>
      <w:lvlText w:val="%1."/>
      <w:lvlJc w:val="left"/>
      <w:pPr>
        <w:ind w:left="567"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9C3E6ACE">
      <w:start w:val="1"/>
      <w:numFmt w:val="lowerLetter"/>
      <w:lvlText w:val="%2."/>
      <w:lvlJc w:val="left"/>
      <w:pPr>
        <w:ind w:left="1134"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E7BCDB34">
      <w:start w:val="1"/>
      <w:numFmt w:val="lowerRoman"/>
      <w:lvlText w:val="%3."/>
      <w:lvlJc w:val="left"/>
      <w:pPr>
        <w:tabs>
          <w:tab w:val="left" w:pos="1134"/>
        </w:tabs>
        <w:ind w:left="1854" w:hanging="50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E0DE3ADC">
      <w:start w:val="1"/>
      <w:numFmt w:val="decimal"/>
      <w:lvlText w:val="%4."/>
      <w:lvlJc w:val="left"/>
      <w:pPr>
        <w:tabs>
          <w:tab w:val="left" w:pos="1134"/>
        </w:tabs>
        <w:ind w:left="2574"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625CCB1A">
      <w:start w:val="1"/>
      <w:numFmt w:val="lowerLetter"/>
      <w:lvlText w:val="%5."/>
      <w:lvlJc w:val="left"/>
      <w:pPr>
        <w:tabs>
          <w:tab w:val="left" w:pos="1134"/>
        </w:tabs>
        <w:ind w:left="3294"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3A4CCBBE">
      <w:start w:val="1"/>
      <w:numFmt w:val="lowerRoman"/>
      <w:lvlText w:val="%6."/>
      <w:lvlJc w:val="left"/>
      <w:pPr>
        <w:tabs>
          <w:tab w:val="left" w:pos="1134"/>
        </w:tabs>
        <w:ind w:left="4014" w:hanging="50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D5328F1E">
      <w:start w:val="1"/>
      <w:numFmt w:val="decimal"/>
      <w:lvlText w:val="%7."/>
      <w:lvlJc w:val="left"/>
      <w:pPr>
        <w:tabs>
          <w:tab w:val="left" w:pos="1134"/>
        </w:tabs>
        <w:ind w:left="4734"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E68E7D5A">
      <w:start w:val="1"/>
      <w:numFmt w:val="lowerLetter"/>
      <w:lvlText w:val="%8."/>
      <w:lvlJc w:val="left"/>
      <w:pPr>
        <w:tabs>
          <w:tab w:val="left" w:pos="1134"/>
        </w:tabs>
        <w:ind w:left="5454"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56349898">
      <w:start w:val="1"/>
      <w:numFmt w:val="lowerRoman"/>
      <w:lvlText w:val="%9."/>
      <w:lvlJc w:val="left"/>
      <w:pPr>
        <w:tabs>
          <w:tab w:val="left" w:pos="1134"/>
        </w:tabs>
        <w:ind w:left="6174" w:hanging="507"/>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4" w15:restartNumberingAfterBreak="0">
    <w:nsid w:val="2BFB6F6F"/>
    <w:multiLevelType w:val="multilevel"/>
    <w:tmpl w:val="E61C56FC"/>
    <w:styleLink w:val="CurrentList6"/>
    <w:lvl w:ilvl="0">
      <w:start w:val="1"/>
      <w:numFmt w:val="decimal"/>
      <w:lvlText w:val="%1."/>
      <w:lvlJc w:val="left"/>
      <w:pPr>
        <w:ind w:left="720" w:hanging="720"/>
      </w:pPr>
      <w:rPr>
        <w:rFonts w:hint="default"/>
        <w:b w:val="0"/>
        <w:i w:val="0"/>
        <w:iCs/>
        <w:color w:val="auto"/>
      </w:rPr>
    </w:lvl>
    <w:lvl w:ilvl="1">
      <w:start w:val="1"/>
      <w:numFmt w:val="lowerLetter"/>
      <w:lvlText w:val="%2."/>
      <w:lvlJc w:val="left"/>
      <w:pPr>
        <w:ind w:left="927" w:hanging="360"/>
      </w:pPr>
      <w:rPr>
        <w:rFonts w:hint="default"/>
        <w:i w:val="0"/>
        <w:iCs/>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5" w15:restartNumberingAfterBreak="0">
    <w:nsid w:val="2E7C7FE0"/>
    <w:multiLevelType w:val="hybridMultilevel"/>
    <w:tmpl w:val="EFB45D12"/>
    <w:lvl w:ilvl="0" w:tplc="9CB2F78C">
      <w:start w:val="1"/>
      <w:numFmt w:val="decimal"/>
      <w:lvlText w:val="%1."/>
      <w:lvlJc w:val="left"/>
      <w:pPr>
        <w:ind w:left="720" w:hanging="720"/>
      </w:pPr>
      <w:rPr>
        <w:rFonts w:hint="default"/>
        <w:b w:val="0"/>
      </w:rPr>
    </w:lvl>
    <w:lvl w:ilvl="1" w:tplc="17EE880C">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911CCC"/>
    <w:multiLevelType w:val="multilevel"/>
    <w:tmpl w:val="9698AD56"/>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4E15B75"/>
    <w:multiLevelType w:val="multilevel"/>
    <w:tmpl w:val="5784FADA"/>
    <w:styleLink w:val="CurrentList5"/>
    <w:lvl w:ilvl="0">
      <w:start w:val="1"/>
      <w:numFmt w:val="decimal"/>
      <w:lvlText w:val="%1."/>
      <w:lvlJc w:val="left"/>
      <w:pPr>
        <w:ind w:left="720" w:hanging="72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6517243"/>
    <w:multiLevelType w:val="multilevel"/>
    <w:tmpl w:val="8DC8BFF6"/>
    <w:lvl w:ilvl="0">
      <w:start w:val="1"/>
      <w:numFmt w:val="decimal"/>
      <w:lvlText w:val="%1."/>
      <w:lvlJc w:val="left"/>
      <w:pPr>
        <w:ind w:left="720" w:hanging="720"/>
      </w:pPr>
      <w:rPr>
        <w:rFonts w:hint="default"/>
        <w:b w:val="0"/>
        <w:i w:val="0"/>
        <w:iCs/>
        <w:color w:val="auto"/>
      </w:rPr>
    </w:lvl>
    <w:lvl w:ilvl="1">
      <w:start w:val="1"/>
      <w:numFmt w:val="lowerLetter"/>
      <w:lvlText w:val="%2."/>
      <w:lvlJc w:val="left"/>
      <w:pPr>
        <w:ind w:left="1440" w:hanging="363"/>
      </w:pPr>
      <w:rPr>
        <w:rFonts w:hint="default"/>
        <w:b w:val="0"/>
        <w:bCs/>
        <w:i w:val="0"/>
        <w:iCs/>
        <w:color w:val="auto"/>
      </w:rPr>
    </w:lvl>
    <w:lvl w:ilvl="2">
      <w:start w:val="1"/>
      <w:numFmt w:val="lowerRoman"/>
      <w:lvlText w:val="%3."/>
      <w:lvlJc w:val="left"/>
      <w:pPr>
        <w:tabs>
          <w:tab w:val="num" w:pos="1701"/>
        </w:tabs>
        <w:ind w:left="1701" w:hanging="567"/>
      </w:pPr>
      <w:rPr>
        <w:rFonts w:hint="default"/>
      </w:rPr>
    </w:lvl>
    <w:lvl w:ilvl="3">
      <w:start w:val="1"/>
      <w:numFmt w:val="lowerRoman"/>
      <w:lvlText w:val="%4."/>
      <w:lvlJc w:val="right"/>
      <w:pPr>
        <w:ind w:left="2061" w:hanging="360"/>
      </w:p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9" w15:restartNumberingAfterBreak="0">
    <w:nsid w:val="38FA1EE2"/>
    <w:multiLevelType w:val="multilevel"/>
    <w:tmpl w:val="8DC8BFF6"/>
    <w:lvl w:ilvl="0">
      <w:start w:val="1"/>
      <w:numFmt w:val="decimal"/>
      <w:lvlText w:val="%1."/>
      <w:lvlJc w:val="left"/>
      <w:pPr>
        <w:ind w:left="720" w:hanging="720"/>
      </w:pPr>
      <w:rPr>
        <w:rFonts w:hint="default"/>
        <w:b w:val="0"/>
        <w:i w:val="0"/>
        <w:iCs/>
        <w:color w:val="auto"/>
      </w:rPr>
    </w:lvl>
    <w:lvl w:ilvl="1">
      <w:start w:val="1"/>
      <w:numFmt w:val="lowerLetter"/>
      <w:lvlText w:val="%2."/>
      <w:lvlJc w:val="left"/>
      <w:pPr>
        <w:ind w:left="1440" w:hanging="363"/>
      </w:pPr>
      <w:rPr>
        <w:rFonts w:hint="default"/>
        <w:b w:val="0"/>
        <w:bCs/>
        <w:i w:val="0"/>
        <w:iCs/>
        <w:color w:val="auto"/>
      </w:rPr>
    </w:lvl>
    <w:lvl w:ilvl="2">
      <w:start w:val="1"/>
      <w:numFmt w:val="lowerRoman"/>
      <w:lvlText w:val="%3."/>
      <w:lvlJc w:val="left"/>
      <w:pPr>
        <w:tabs>
          <w:tab w:val="num" w:pos="1701"/>
        </w:tabs>
        <w:ind w:left="1701" w:hanging="567"/>
      </w:pPr>
      <w:rPr>
        <w:rFonts w:hint="default"/>
      </w:rPr>
    </w:lvl>
    <w:lvl w:ilvl="3">
      <w:start w:val="1"/>
      <w:numFmt w:val="lowerRoman"/>
      <w:lvlText w:val="%4."/>
      <w:lvlJc w:val="right"/>
      <w:pPr>
        <w:ind w:left="2061" w:hanging="360"/>
      </w:p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0" w15:restartNumberingAfterBreak="0">
    <w:nsid w:val="39F06541"/>
    <w:multiLevelType w:val="multilevel"/>
    <w:tmpl w:val="04E2B34A"/>
    <w:styleLink w:val="CurrentList3"/>
    <w:lvl w:ilvl="0">
      <w:start w:val="1"/>
      <w:numFmt w:val="decimal"/>
      <w:lvlText w:val="%1."/>
      <w:lvlJc w:val="left"/>
      <w:pPr>
        <w:tabs>
          <w:tab w:val="num" w:pos="567"/>
        </w:tabs>
        <w:ind w:left="567" w:hanging="567"/>
      </w:pPr>
      <w:rPr>
        <w:rFonts w:hint="default"/>
        <w:b w:val="0"/>
        <w:i w:val="0"/>
        <w:iCs/>
        <w:color w:val="auto"/>
      </w:rPr>
    </w:lvl>
    <w:lvl w:ilvl="1">
      <w:start w:val="1"/>
      <w:numFmt w:val="lowerLetter"/>
      <w:lvlText w:val="%2."/>
      <w:lvlJc w:val="left"/>
      <w:pPr>
        <w:ind w:left="927" w:hanging="360"/>
      </w:pPr>
      <w:rPr>
        <w:i w:val="0"/>
        <w:iCs/>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1" w15:restartNumberingAfterBreak="0">
    <w:nsid w:val="45440E58"/>
    <w:multiLevelType w:val="hybridMultilevel"/>
    <w:tmpl w:val="BDF60AE4"/>
    <w:lvl w:ilvl="0" w:tplc="DEEC84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267137"/>
    <w:multiLevelType w:val="multilevel"/>
    <w:tmpl w:val="5784FADA"/>
    <w:lvl w:ilvl="0">
      <w:start w:val="1"/>
      <w:numFmt w:val="decimal"/>
      <w:lvlText w:val="%1."/>
      <w:lvlJc w:val="left"/>
      <w:pPr>
        <w:ind w:left="720" w:hanging="72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5B4AFB"/>
    <w:multiLevelType w:val="multilevel"/>
    <w:tmpl w:val="8DC8BFF6"/>
    <w:lvl w:ilvl="0">
      <w:start w:val="1"/>
      <w:numFmt w:val="decimal"/>
      <w:lvlText w:val="%1."/>
      <w:lvlJc w:val="left"/>
      <w:pPr>
        <w:ind w:left="720" w:hanging="720"/>
      </w:pPr>
      <w:rPr>
        <w:rFonts w:hint="default"/>
        <w:b w:val="0"/>
        <w:i w:val="0"/>
        <w:iCs/>
        <w:color w:val="auto"/>
      </w:rPr>
    </w:lvl>
    <w:lvl w:ilvl="1">
      <w:start w:val="1"/>
      <w:numFmt w:val="lowerLetter"/>
      <w:lvlText w:val="%2."/>
      <w:lvlJc w:val="left"/>
      <w:pPr>
        <w:ind w:left="1440" w:hanging="363"/>
      </w:pPr>
      <w:rPr>
        <w:rFonts w:hint="default"/>
        <w:b w:val="0"/>
        <w:bCs/>
        <w:i w:val="0"/>
        <w:iCs/>
        <w:color w:val="auto"/>
      </w:rPr>
    </w:lvl>
    <w:lvl w:ilvl="2">
      <w:start w:val="1"/>
      <w:numFmt w:val="lowerRoman"/>
      <w:lvlText w:val="%3."/>
      <w:lvlJc w:val="left"/>
      <w:pPr>
        <w:tabs>
          <w:tab w:val="num" w:pos="1701"/>
        </w:tabs>
        <w:ind w:left="1701" w:hanging="567"/>
      </w:pPr>
      <w:rPr>
        <w:rFonts w:hint="default"/>
      </w:rPr>
    </w:lvl>
    <w:lvl w:ilvl="3">
      <w:start w:val="1"/>
      <w:numFmt w:val="lowerRoman"/>
      <w:lvlText w:val="%4."/>
      <w:lvlJc w:val="right"/>
      <w:pPr>
        <w:ind w:left="2061" w:hanging="360"/>
      </w:p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4" w15:restartNumberingAfterBreak="0">
    <w:nsid w:val="4F024853"/>
    <w:multiLevelType w:val="hybridMultilevel"/>
    <w:tmpl w:val="FB269862"/>
    <w:lvl w:ilvl="0" w:tplc="808CE7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F5E0B00"/>
    <w:multiLevelType w:val="multilevel"/>
    <w:tmpl w:val="649084EA"/>
    <w:lvl w:ilvl="0">
      <w:start w:val="1"/>
      <w:numFmt w:val="decimal"/>
      <w:lvlText w:val="%1."/>
      <w:lvlJc w:val="left"/>
      <w:pPr>
        <w:tabs>
          <w:tab w:val="num" w:pos="720"/>
        </w:tabs>
        <w:ind w:left="720" w:hanging="360"/>
      </w:pPr>
    </w:lvl>
    <w:lvl w:ilvl="1">
      <w:start w:val="2"/>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37141C"/>
    <w:multiLevelType w:val="multilevel"/>
    <w:tmpl w:val="5784FADA"/>
    <w:styleLink w:val="CurrentList2"/>
    <w:lvl w:ilvl="0">
      <w:start w:val="1"/>
      <w:numFmt w:val="decimal"/>
      <w:lvlText w:val="%1."/>
      <w:lvlJc w:val="left"/>
      <w:pPr>
        <w:ind w:left="720" w:hanging="72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07E372E"/>
    <w:multiLevelType w:val="hybridMultilevel"/>
    <w:tmpl w:val="A768B22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4F1602B"/>
    <w:multiLevelType w:val="multilevel"/>
    <w:tmpl w:val="64AA43CE"/>
    <w:lvl w:ilvl="0">
      <w:start w:val="1"/>
      <w:numFmt w:val="decimal"/>
      <w:lvlText w:val="%1."/>
      <w:lvlJc w:val="left"/>
      <w:pPr>
        <w:ind w:left="720" w:hanging="720"/>
      </w:pPr>
      <w:rPr>
        <w:rFonts w:hint="default"/>
        <w:b w:val="0"/>
        <w:i w:val="0"/>
        <w:iCs/>
        <w:color w:val="auto"/>
      </w:rPr>
    </w:lvl>
    <w:lvl w:ilvl="1">
      <w:start w:val="1"/>
      <w:numFmt w:val="lowerLetter"/>
      <w:lvlText w:val="%2."/>
      <w:lvlJc w:val="left"/>
      <w:pPr>
        <w:ind w:left="1440" w:hanging="363"/>
      </w:pPr>
      <w:rPr>
        <w:rFonts w:hint="default"/>
        <w:i w:val="0"/>
        <w:iCs/>
        <w:color w:val="auto"/>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9" w15:restartNumberingAfterBreak="0">
    <w:nsid w:val="584C1454"/>
    <w:multiLevelType w:val="multilevel"/>
    <w:tmpl w:val="3F52B35C"/>
    <w:lvl w:ilvl="0">
      <w:start w:val="1"/>
      <w:numFmt w:val="decimal"/>
      <w:lvlText w:val="%1."/>
      <w:lvlJc w:val="left"/>
      <w:pPr>
        <w:ind w:left="720" w:hanging="720"/>
      </w:pPr>
      <w:rPr>
        <w:rFonts w:hint="default"/>
        <w:b w:val="0"/>
        <w:color w:val="auto"/>
      </w:rPr>
    </w:lvl>
    <w:lvl w:ilvl="1">
      <w:start w:val="1"/>
      <w:numFmt w:val="lowerLetter"/>
      <w:lvlText w:val="%2."/>
      <w:lvlJc w:val="left"/>
      <w:pPr>
        <w:ind w:left="1440" w:hanging="360"/>
      </w:pPr>
      <w:rPr>
        <w:rFonts w:hint="default"/>
        <w:b w:val="0"/>
        <w:bCs/>
        <w:color w:val="auto"/>
      </w:rPr>
    </w:lvl>
    <w:lvl w:ilvl="2">
      <w:start w:val="1"/>
      <w:numFmt w:val="lowerRoman"/>
      <w:lvlText w:val="%3."/>
      <w:lvlJc w:val="left"/>
      <w:pPr>
        <w:ind w:left="1701"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58946FC0"/>
    <w:multiLevelType w:val="multilevel"/>
    <w:tmpl w:val="D88ABB3E"/>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A84429D"/>
    <w:multiLevelType w:val="multilevel"/>
    <w:tmpl w:val="E8E67C9A"/>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32" w15:restartNumberingAfterBreak="0">
    <w:nsid w:val="5B632ADB"/>
    <w:multiLevelType w:val="multilevel"/>
    <w:tmpl w:val="93A82844"/>
    <w:styleLink w:val="CurrentList7"/>
    <w:lvl w:ilvl="0">
      <w:start w:val="1"/>
      <w:numFmt w:val="decimal"/>
      <w:lvlText w:val="%1."/>
      <w:lvlJc w:val="left"/>
      <w:pPr>
        <w:ind w:left="720" w:hanging="720"/>
      </w:pPr>
      <w:rPr>
        <w:rFonts w:hint="default"/>
        <w:b w:val="0"/>
        <w:i w:val="0"/>
        <w:iCs/>
        <w:color w:val="auto"/>
      </w:rPr>
    </w:lvl>
    <w:lvl w:ilvl="1">
      <w:start w:val="1"/>
      <w:numFmt w:val="lowerLetter"/>
      <w:lvlText w:val="%2."/>
      <w:lvlJc w:val="left"/>
      <w:pPr>
        <w:ind w:left="1440" w:hanging="363"/>
      </w:pPr>
      <w:rPr>
        <w:rFonts w:hint="default"/>
        <w:i w:val="0"/>
        <w:iCs/>
        <w:color w:val="auto"/>
      </w:rPr>
    </w:lvl>
    <w:lvl w:ilvl="2">
      <w:start w:val="1"/>
      <w:numFmt w:val="lowerRoman"/>
      <w:lvlText w:val="%3."/>
      <w:lvlJc w:val="left"/>
      <w:pPr>
        <w:tabs>
          <w:tab w:val="num" w:pos="1701"/>
        </w:tabs>
        <w:ind w:left="1701" w:hanging="567"/>
      </w:pPr>
      <w:rPr>
        <w:rFonts w:hint="default"/>
      </w:rPr>
    </w:lvl>
    <w:lvl w:ilvl="3">
      <w:start w:val="1"/>
      <w:numFmt w:val="lowerRoman"/>
      <w:lvlText w:val="%4."/>
      <w:lvlJc w:val="right"/>
      <w:pPr>
        <w:ind w:left="2061" w:hanging="360"/>
      </w:p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33" w15:restartNumberingAfterBreak="0">
    <w:nsid w:val="6D3C6419"/>
    <w:multiLevelType w:val="multilevel"/>
    <w:tmpl w:val="64AA43CE"/>
    <w:lvl w:ilvl="0">
      <w:start w:val="1"/>
      <w:numFmt w:val="decimal"/>
      <w:lvlText w:val="%1."/>
      <w:lvlJc w:val="left"/>
      <w:pPr>
        <w:ind w:left="720" w:hanging="720"/>
      </w:pPr>
      <w:rPr>
        <w:rFonts w:hint="default"/>
        <w:b w:val="0"/>
        <w:i w:val="0"/>
        <w:iCs/>
        <w:color w:val="auto"/>
      </w:rPr>
    </w:lvl>
    <w:lvl w:ilvl="1">
      <w:start w:val="1"/>
      <w:numFmt w:val="lowerLetter"/>
      <w:lvlText w:val="%2."/>
      <w:lvlJc w:val="left"/>
      <w:pPr>
        <w:ind w:left="1440" w:hanging="363"/>
      </w:pPr>
      <w:rPr>
        <w:rFonts w:hint="default"/>
        <w:i w:val="0"/>
        <w:iCs/>
        <w:color w:val="auto"/>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34" w15:restartNumberingAfterBreak="0">
    <w:nsid w:val="6D5647C7"/>
    <w:multiLevelType w:val="hybridMultilevel"/>
    <w:tmpl w:val="47CA724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5E0D2D"/>
    <w:multiLevelType w:val="hybridMultilevel"/>
    <w:tmpl w:val="AB86CAAE"/>
    <w:numStyleLink w:val="ImportedStyle2"/>
  </w:abstractNum>
  <w:abstractNum w:abstractNumId="36" w15:restartNumberingAfterBreak="0">
    <w:nsid w:val="6E086C55"/>
    <w:multiLevelType w:val="hybridMultilevel"/>
    <w:tmpl w:val="A17211C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2805B05"/>
    <w:multiLevelType w:val="hybridMultilevel"/>
    <w:tmpl w:val="4630264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A747E21"/>
    <w:multiLevelType w:val="hybridMultilevel"/>
    <w:tmpl w:val="D714A3AA"/>
    <w:lvl w:ilvl="0" w:tplc="41FE0742">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D7D679B"/>
    <w:multiLevelType w:val="multilevel"/>
    <w:tmpl w:val="8DC8BFF6"/>
    <w:lvl w:ilvl="0">
      <w:start w:val="1"/>
      <w:numFmt w:val="decimal"/>
      <w:lvlText w:val="%1."/>
      <w:lvlJc w:val="left"/>
      <w:pPr>
        <w:ind w:left="720" w:hanging="720"/>
      </w:pPr>
      <w:rPr>
        <w:rFonts w:hint="default"/>
        <w:b w:val="0"/>
        <w:i w:val="0"/>
        <w:iCs/>
        <w:color w:val="auto"/>
      </w:rPr>
    </w:lvl>
    <w:lvl w:ilvl="1">
      <w:start w:val="1"/>
      <w:numFmt w:val="lowerLetter"/>
      <w:lvlText w:val="%2."/>
      <w:lvlJc w:val="left"/>
      <w:pPr>
        <w:ind w:left="1440" w:hanging="363"/>
      </w:pPr>
      <w:rPr>
        <w:rFonts w:hint="default"/>
        <w:b w:val="0"/>
        <w:bCs/>
        <w:i w:val="0"/>
        <w:iCs/>
        <w:color w:val="auto"/>
      </w:rPr>
    </w:lvl>
    <w:lvl w:ilvl="2">
      <w:start w:val="1"/>
      <w:numFmt w:val="lowerRoman"/>
      <w:lvlText w:val="%3."/>
      <w:lvlJc w:val="left"/>
      <w:pPr>
        <w:tabs>
          <w:tab w:val="num" w:pos="1701"/>
        </w:tabs>
        <w:ind w:left="1701" w:hanging="567"/>
      </w:pPr>
      <w:rPr>
        <w:rFonts w:hint="default"/>
      </w:rPr>
    </w:lvl>
    <w:lvl w:ilvl="3">
      <w:start w:val="1"/>
      <w:numFmt w:val="lowerRoman"/>
      <w:lvlText w:val="%4."/>
      <w:lvlJc w:val="right"/>
      <w:pPr>
        <w:ind w:left="2061" w:hanging="360"/>
      </w:p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40" w15:restartNumberingAfterBreak="0">
    <w:nsid w:val="7ED2169F"/>
    <w:multiLevelType w:val="multilevel"/>
    <w:tmpl w:val="8DC8BFF6"/>
    <w:lvl w:ilvl="0">
      <w:start w:val="1"/>
      <w:numFmt w:val="decimal"/>
      <w:lvlText w:val="%1."/>
      <w:lvlJc w:val="left"/>
      <w:pPr>
        <w:ind w:left="720" w:hanging="720"/>
      </w:pPr>
      <w:rPr>
        <w:rFonts w:hint="default"/>
        <w:b w:val="0"/>
        <w:i w:val="0"/>
        <w:iCs/>
        <w:color w:val="auto"/>
      </w:rPr>
    </w:lvl>
    <w:lvl w:ilvl="1">
      <w:start w:val="1"/>
      <w:numFmt w:val="lowerLetter"/>
      <w:lvlText w:val="%2."/>
      <w:lvlJc w:val="left"/>
      <w:pPr>
        <w:ind w:left="1440" w:hanging="363"/>
      </w:pPr>
      <w:rPr>
        <w:rFonts w:hint="default"/>
        <w:b w:val="0"/>
        <w:bCs/>
        <w:i w:val="0"/>
        <w:iCs/>
        <w:color w:val="auto"/>
      </w:rPr>
    </w:lvl>
    <w:lvl w:ilvl="2">
      <w:start w:val="1"/>
      <w:numFmt w:val="lowerRoman"/>
      <w:lvlText w:val="%3."/>
      <w:lvlJc w:val="left"/>
      <w:pPr>
        <w:tabs>
          <w:tab w:val="num" w:pos="1701"/>
        </w:tabs>
        <w:ind w:left="1701" w:hanging="567"/>
      </w:pPr>
      <w:rPr>
        <w:rFonts w:hint="default"/>
      </w:rPr>
    </w:lvl>
    <w:lvl w:ilvl="3">
      <w:start w:val="1"/>
      <w:numFmt w:val="lowerRoman"/>
      <w:lvlText w:val="%4."/>
      <w:lvlJc w:val="right"/>
      <w:pPr>
        <w:ind w:left="2061" w:hanging="360"/>
      </w:p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num w:numId="1" w16cid:durableId="2061174084">
    <w:abstractNumId w:val="24"/>
  </w:num>
  <w:num w:numId="2" w16cid:durableId="1558665644">
    <w:abstractNumId w:val="38"/>
  </w:num>
  <w:num w:numId="3" w16cid:durableId="57092759">
    <w:abstractNumId w:val="16"/>
  </w:num>
  <w:num w:numId="4" w16cid:durableId="1873767223">
    <w:abstractNumId w:val="21"/>
  </w:num>
  <w:num w:numId="5" w16cid:durableId="556205713">
    <w:abstractNumId w:val="15"/>
  </w:num>
  <w:num w:numId="6" w16cid:durableId="1663122647">
    <w:abstractNumId w:val="31"/>
  </w:num>
  <w:num w:numId="7" w16cid:durableId="897401327">
    <w:abstractNumId w:val="28"/>
  </w:num>
  <w:num w:numId="8" w16cid:durableId="1452935607">
    <w:abstractNumId w:val="36"/>
  </w:num>
  <w:num w:numId="9" w16cid:durableId="1755974403">
    <w:abstractNumId w:val="34"/>
  </w:num>
  <w:num w:numId="10" w16cid:durableId="488061633">
    <w:abstractNumId w:val="4"/>
  </w:num>
  <w:num w:numId="11" w16cid:durableId="1058363700">
    <w:abstractNumId w:val="1"/>
  </w:num>
  <w:num w:numId="12" w16cid:durableId="1611931616">
    <w:abstractNumId w:val="27"/>
  </w:num>
  <w:num w:numId="13" w16cid:durableId="1100025526">
    <w:abstractNumId w:val="0"/>
  </w:num>
  <w:num w:numId="14" w16cid:durableId="1527673742">
    <w:abstractNumId w:val="22"/>
  </w:num>
  <w:num w:numId="15" w16cid:durableId="795486129">
    <w:abstractNumId w:val="26"/>
  </w:num>
  <w:num w:numId="16" w16cid:durableId="737167894">
    <w:abstractNumId w:val="20"/>
  </w:num>
  <w:num w:numId="17" w16cid:durableId="1214345993">
    <w:abstractNumId w:val="8"/>
  </w:num>
  <w:num w:numId="18" w16cid:durableId="1550259614">
    <w:abstractNumId w:val="17"/>
  </w:num>
  <w:num w:numId="19" w16cid:durableId="1203706806">
    <w:abstractNumId w:val="14"/>
  </w:num>
  <w:num w:numId="20" w16cid:durableId="206070729">
    <w:abstractNumId w:val="12"/>
  </w:num>
  <w:num w:numId="21" w16cid:durableId="9572183">
    <w:abstractNumId w:val="19"/>
  </w:num>
  <w:num w:numId="22" w16cid:durableId="292911974">
    <w:abstractNumId w:val="6"/>
  </w:num>
  <w:num w:numId="23" w16cid:durableId="899439307">
    <w:abstractNumId w:val="10"/>
  </w:num>
  <w:num w:numId="24" w16cid:durableId="1397699688">
    <w:abstractNumId w:val="32"/>
  </w:num>
  <w:num w:numId="25" w16cid:durableId="1448819017">
    <w:abstractNumId w:val="3"/>
  </w:num>
  <w:num w:numId="26" w16cid:durableId="1005984116">
    <w:abstractNumId w:val="23"/>
  </w:num>
  <w:num w:numId="27" w16cid:durableId="981080267">
    <w:abstractNumId w:val="18"/>
  </w:num>
  <w:num w:numId="28" w16cid:durableId="1804226100">
    <w:abstractNumId w:val="39"/>
  </w:num>
  <w:num w:numId="29" w16cid:durableId="1608149123">
    <w:abstractNumId w:val="5"/>
  </w:num>
  <w:num w:numId="30" w16cid:durableId="381368665">
    <w:abstractNumId w:val="40"/>
  </w:num>
  <w:num w:numId="31" w16cid:durableId="577135888">
    <w:abstractNumId w:val="2"/>
  </w:num>
  <w:num w:numId="32" w16cid:durableId="1500660507">
    <w:abstractNumId w:val="11"/>
  </w:num>
  <w:num w:numId="33" w16cid:durableId="1462579288">
    <w:abstractNumId w:val="33"/>
  </w:num>
  <w:num w:numId="34" w16cid:durableId="214703059">
    <w:abstractNumId w:val="7"/>
  </w:num>
  <w:num w:numId="35" w16cid:durableId="2074542103">
    <w:abstractNumId w:val="37"/>
  </w:num>
  <w:num w:numId="36" w16cid:durableId="492374346">
    <w:abstractNumId w:val="29"/>
  </w:num>
  <w:num w:numId="37" w16cid:durableId="1816559090">
    <w:abstractNumId w:val="13"/>
  </w:num>
  <w:num w:numId="38" w16cid:durableId="25108882">
    <w:abstractNumId w:val="35"/>
    <w:lvlOverride w:ilvl="0">
      <w:lvl w:ilvl="0" w:tplc="CB621CA8">
        <w:start w:val="1"/>
        <w:numFmt w:val="decimal"/>
        <w:lvlText w:val="%1."/>
        <w:lvlJc w:val="left"/>
        <w:pPr>
          <w:ind w:left="567"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CE9CB9B2">
        <w:start w:val="1"/>
        <w:numFmt w:val="lowerLetter"/>
        <w:lvlText w:val="%2."/>
        <w:lvlJc w:val="left"/>
        <w:pPr>
          <w:ind w:left="1287" w:hanging="20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8E527950">
        <w:start w:val="1"/>
        <w:numFmt w:val="lowerRoman"/>
        <w:suff w:val="nothing"/>
        <w:lvlText w:val="%3."/>
        <w:lvlJc w:val="left"/>
        <w:pPr>
          <w:ind w:left="2007" w:hanging="14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503C8C64">
        <w:start w:val="1"/>
        <w:numFmt w:val="decimal"/>
        <w:lvlText w:val="%4."/>
        <w:lvlJc w:val="left"/>
        <w:pPr>
          <w:ind w:left="2727" w:hanging="20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6C9051F4">
        <w:start w:val="1"/>
        <w:numFmt w:val="lowerLetter"/>
        <w:lvlText w:val="%5."/>
        <w:lvlJc w:val="left"/>
        <w:pPr>
          <w:ind w:left="3447" w:hanging="20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82101EF8">
        <w:start w:val="1"/>
        <w:numFmt w:val="lowerRoman"/>
        <w:suff w:val="nothing"/>
        <w:lvlText w:val="%6."/>
        <w:lvlJc w:val="left"/>
        <w:pPr>
          <w:ind w:left="4167" w:hanging="14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58B6BA56">
        <w:start w:val="1"/>
        <w:numFmt w:val="decimal"/>
        <w:lvlText w:val="%7."/>
        <w:lvlJc w:val="left"/>
        <w:pPr>
          <w:ind w:left="4887" w:hanging="20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22600FEA">
        <w:start w:val="1"/>
        <w:numFmt w:val="lowerLetter"/>
        <w:lvlText w:val="%8."/>
        <w:lvlJc w:val="left"/>
        <w:pPr>
          <w:ind w:left="5607" w:hanging="20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E6003A26">
        <w:start w:val="1"/>
        <w:numFmt w:val="lowerRoman"/>
        <w:suff w:val="nothing"/>
        <w:lvlText w:val="%9."/>
        <w:lvlJc w:val="left"/>
        <w:pPr>
          <w:ind w:left="6327" w:hanging="14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39" w16cid:durableId="1652102386">
    <w:abstractNumId w:val="30"/>
  </w:num>
  <w:num w:numId="40" w16cid:durableId="654528916">
    <w:abstractNumId w:val="9"/>
  </w:num>
  <w:num w:numId="41" w16cid:durableId="12732478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5"/>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C46"/>
    <w:rsid w:val="0000228C"/>
    <w:rsid w:val="00010668"/>
    <w:rsid w:val="00012808"/>
    <w:rsid w:val="000153B2"/>
    <w:rsid w:val="000161BC"/>
    <w:rsid w:val="00025D89"/>
    <w:rsid w:val="000261A6"/>
    <w:rsid w:val="00037FA6"/>
    <w:rsid w:val="00045791"/>
    <w:rsid w:val="0005392B"/>
    <w:rsid w:val="00054154"/>
    <w:rsid w:val="00061B49"/>
    <w:rsid w:val="00063B4C"/>
    <w:rsid w:val="0007458E"/>
    <w:rsid w:val="00075522"/>
    <w:rsid w:val="00085EBE"/>
    <w:rsid w:val="00091B59"/>
    <w:rsid w:val="000A0E68"/>
    <w:rsid w:val="000B2B5F"/>
    <w:rsid w:val="000B3361"/>
    <w:rsid w:val="000D0E71"/>
    <w:rsid w:val="000D39D9"/>
    <w:rsid w:val="000E218C"/>
    <w:rsid w:val="000E3485"/>
    <w:rsid w:val="000E4EA1"/>
    <w:rsid w:val="000F1EE1"/>
    <w:rsid w:val="0010056B"/>
    <w:rsid w:val="001120FB"/>
    <w:rsid w:val="00112EDE"/>
    <w:rsid w:val="00123CDA"/>
    <w:rsid w:val="0012554A"/>
    <w:rsid w:val="00126EA4"/>
    <w:rsid w:val="00140AEE"/>
    <w:rsid w:val="00154D9C"/>
    <w:rsid w:val="0016657D"/>
    <w:rsid w:val="00183D9F"/>
    <w:rsid w:val="00185AF9"/>
    <w:rsid w:val="00191A72"/>
    <w:rsid w:val="00197186"/>
    <w:rsid w:val="001A0248"/>
    <w:rsid w:val="001A474E"/>
    <w:rsid w:val="001A4A43"/>
    <w:rsid w:val="001B157C"/>
    <w:rsid w:val="001C43ED"/>
    <w:rsid w:val="001D30C6"/>
    <w:rsid w:val="001D386C"/>
    <w:rsid w:val="001D7A8C"/>
    <w:rsid w:val="001D7AD0"/>
    <w:rsid w:val="001E1CAD"/>
    <w:rsid w:val="001E6384"/>
    <w:rsid w:val="002012B2"/>
    <w:rsid w:val="00214C08"/>
    <w:rsid w:val="00224726"/>
    <w:rsid w:val="00224FA2"/>
    <w:rsid w:val="00232CE2"/>
    <w:rsid w:val="002460E0"/>
    <w:rsid w:val="00254416"/>
    <w:rsid w:val="00254A7A"/>
    <w:rsid w:val="00261087"/>
    <w:rsid w:val="00270E29"/>
    <w:rsid w:val="00270FA4"/>
    <w:rsid w:val="002743D0"/>
    <w:rsid w:val="00294EA9"/>
    <w:rsid w:val="002B4279"/>
    <w:rsid w:val="002C14EB"/>
    <w:rsid w:val="002C5F06"/>
    <w:rsid w:val="002D1105"/>
    <w:rsid w:val="002D7A75"/>
    <w:rsid w:val="002F07EA"/>
    <w:rsid w:val="002F180D"/>
    <w:rsid w:val="002F2279"/>
    <w:rsid w:val="00304274"/>
    <w:rsid w:val="00306BE9"/>
    <w:rsid w:val="00310610"/>
    <w:rsid w:val="00315E82"/>
    <w:rsid w:val="0032255C"/>
    <w:rsid w:val="0035199A"/>
    <w:rsid w:val="003737CD"/>
    <w:rsid w:val="003750A2"/>
    <w:rsid w:val="00380A2A"/>
    <w:rsid w:val="003817B2"/>
    <w:rsid w:val="00392E85"/>
    <w:rsid w:val="00394E23"/>
    <w:rsid w:val="003A6C76"/>
    <w:rsid w:val="003B1406"/>
    <w:rsid w:val="003B29F6"/>
    <w:rsid w:val="003B5F00"/>
    <w:rsid w:val="003C698C"/>
    <w:rsid w:val="003D2F6A"/>
    <w:rsid w:val="003D380B"/>
    <w:rsid w:val="003D55CD"/>
    <w:rsid w:val="003E09C0"/>
    <w:rsid w:val="003E530B"/>
    <w:rsid w:val="003F7997"/>
    <w:rsid w:val="00400822"/>
    <w:rsid w:val="004049D4"/>
    <w:rsid w:val="004121DB"/>
    <w:rsid w:val="00414920"/>
    <w:rsid w:val="00421941"/>
    <w:rsid w:val="00422AD4"/>
    <w:rsid w:val="00425193"/>
    <w:rsid w:val="00426406"/>
    <w:rsid w:val="00431FF1"/>
    <w:rsid w:val="00441F93"/>
    <w:rsid w:val="00450C9A"/>
    <w:rsid w:val="004561C4"/>
    <w:rsid w:val="004608AA"/>
    <w:rsid w:val="004620DA"/>
    <w:rsid w:val="00465BC4"/>
    <w:rsid w:val="00487632"/>
    <w:rsid w:val="00496B41"/>
    <w:rsid w:val="004A1892"/>
    <w:rsid w:val="004A273F"/>
    <w:rsid w:val="004A2764"/>
    <w:rsid w:val="004A7ADE"/>
    <w:rsid w:val="004B5355"/>
    <w:rsid w:val="004C1FC8"/>
    <w:rsid w:val="004C45E6"/>
    <w:rsid w:val="004C61C4"/>
    <w:rsid w:val="004C76DD"/>
    <w:rsid w:val="004D122D"/>
    <w:rsid w:val="004E096E"/>
    <w:rsid w:val="004E7525"/>
    <w:rsid w:val="004E779C"/>
    <w:rsid w:val="004F44B4"/>
    <w:rsid w:val="004F6B2F"/>
    <w:rsid w:val="005014CA"/>
    <w:rsid w:val="00503BEF"/>
    <w:rsid w:val="005049C3"/>
    <w:rsid w:val="00504E6D"/>
    <w:rsid w:val="00513AF2"/>
    <w:rsid w:val="005218CC"/>
    <w:rsid w:val="00523488"/>
    <w:rsid w:val="005248C0"/>
    <w:rsid w:val="0053448E"/>
    <w:rsid w:val="0054434F"/>
    <w:rsid w:val="0054444A"/>
    <w:rsid w:val="005469D6"/>
    <w:rsid w:val="00547D86"/>
    <w:rsid w:val="0055423C"/>
    <w:rsid w:val="00555F6E"/>
    <w:rsid w:val="00562CEB"/>
    <w:rsid w:val="00567420"/>
    <w:rsid w:val="005747EA"/>
    <w:rsid w:val="00576E74"/>
    <w:rsid w:val="0059317E"/>
    <w:rsid w:val="00597F13"/>
    <w:rsid w:val="005B2FF4"/>
    <w:rsid w:val="005B42FC"/>
    <w:rsid w:val="005B5FA9"/>
    <w:rsid w:val="005D2B7F"/>
    <w:rsid w:val="005E4184"/>
    <w:rsid w:val="005E5C24"/>
    <w:rsid w:val="005E745C"/>
    <w:rsid w:val="005F391F"/>
    <w:rsid w:val="005F4D51"/>
    <w:rsid w:val="00607995"/>
    <w:rsid w:val="00611EC3"/>
    <w:rsid w:val="006269C9"/>
    <w:rsid w:val="0063036C"/>
    <w:rsid w:val="00632242"/>
    <w:rsid w:val="006359CD"/>
    <w:rsid w:val="0064275E"/>
    <w:rsid w:val="00643006"/>
    <w:rsid w:val="006654B2"/>
    <w:rsid w:val="00671F57"/>
    <w:rsid w:val="006735B9"/>
    <w:rsid w:val="00673779"/>
    <w:rsid w:val="00674C46"/>
    <w:rsid w:val="0067543C"/>
    <w:rsid w:val="006762FB"/>
    <w:rsid w:val="00694355"/>
    <w:rsid w:val="006A0C41"/>
    <w:rsid w:val="006A4F0B"/>
    <w:rsid w:val="006B16B9"/>
    <w:rsid w:val="006B350B"/>
    <w:rsid w:val="006B40E9"/>
    <w:rsid w:val="006B6160"/>
    <w:rsid w:val="006D11BF"/>
    <w:rsid w:val="006D1EF5"/>
    <w:rsid w:val="006D2BC4"/>
    <w:rsid w:val="006D544D"/>
    <w:rsid w:val="006E2E03"/>
    <w:rsid w:val="006F09D9"/>
    <w:rsid w:val="00717659"/>
    <w:rsid w:val="0072447C"/>
    <w:rsid w:val="00726A1F"/>
    <w:rsid w:val="00735614"/>
    <w:rsid w:val="00741878"/>
    <w:rsid w:val="00741B89"/>
    <w:rsid w:val="00747C16"/>
    <w:rsid w:val="007671E9"/>
    <w:rsid w:val="007678B4"/>
    <w:rsid w:val="00773259"/>
    <w:rsid w:val="00777AFD"/>
    <w:rsid w:val="007875DD"/>
    <w:rsid w:val="0078788B"/>
    <w:rsid w:val="007952CD"/>
    <w:rsid w:val="007A03E8"/>
    <w:rsid w:val="007A3EAB"/>
    <w:rsid w:val="007A5448"/>
    <w:rsid w:val="007B35EF"/>
    <w:rsid w:val="007C4B4C"/>
    <w:rsid w:val="007C7EC3"/>
    <w:rsid w:val="007D38B4"/>
    <w:rsid w:val="007D5A69"/>
    <w:rsid w:val="007E4EE3"/>
    <w:rsid w:val="007E5085"/>
    <w:rsid w:val="007E7B4F"/>
    <w:rsid w:val="007F0C9A"/>
    <w:rsid w:val="007F315A"/>
    <w:rsid w:val="00802934"/>
    <w:rsid w:val="008077CB"/>
    <w:rsid w:val="0081526F"/>
    <w:rsid w:val="00820547"/>
    <w:rsid w:val="00821679"/>
    <w:rsid w:val="00836488"/>
    <w:rsid w:val="008460AD"/>
    <w:rsid w:val="0085126F"/>
    <w:rsid w:val="0085253E"/>
    <w:rsid w:val="008569F0"/>
    <w:rsid w:val="00857883"/>
    <w:rsid w:val="00857E6B"/>
    <w:rsid w:val="00871267"/>
    <w:rsid w:val="00880DCA"/>
    <w:rsid w:val="008828EB"/>
    <w:rsid w:val="00885BD3"/>
    <w:rsid w:val="00886BA3"/>
    <w:rsid w:val="0088794B"/>
    <w:rsid w:val="00890F05"/>
    <w:rsid w:val="00895C2B"/>
    <w:rsid w:val="008A12EB"/>
    <w:rsid w:val="008A6E44"/>
    <w:rsid w:val="008A71AC"/>
    <w:rsid w:val="008D5636"/>
    <w:rsid w:val="008E1DB9"/>
    <w:rsid w:val="008F090B"/>
    <w:rsid w:val="00923505"/>
    <w:rsid w:val="00933EDF"/>
    <w:rsid w:val="009447AA"/>
    <w:rsid w:val="00950418"/>
    <w:rsid w:val="009532E1"/>
    <w:rsid w:val="00956353"/>
    <w:rsid w:val="00960A5A"/>
    <w:rsid w:val="00960E4F"/>
    <w:rsid w:val="00962849"/>
    <w:rsid w:val="00967DAE"/>
    <w:rsid w:val="00975F04"/>
    <w:rsid w:val="00983A15"/>
    <w:rsid w:val="00986702"/>
    <w:rsid w:val="00995F0B"/>
    <w:rsid w:val="00997204"/>
    <w:rsid w:val="009A26CA"/>
    <w:rsid w:val="009A5038"/>
    <w:rsid w:val="009B3DA8"/>
    <w:rsid w:val="009C242B"/>
    <w:rsid w:val="009C765E"/>
    <w:rsid w:val="009D0330"/>
    <w:rsid w:val="009D3599"/>
    <w:rsid w:val="009E3288"/>
    <w:rsid w:val="009F2043"/>
    <w:rsid w:val="009F7A16"/>
    <w:rsid w:val="00A02ED6"/>
    <w:rsid w:val="00A03506"/>
    <w:rsid w:val="00A07A35"/>
    <w:rsid w:val="00A14485"/>
    <w:rsid w:val="00A14FDF"/>
    <w:rsid w:val="00A26F40"/>
    <w:rsid w:val="00A4098D"/>
    <w:rsid w:val="00A447B6"/>
    <w:rsid w:val="00A51EA0"/>
    <w:rsid w:val="00A63094"/>
    <w:rsid w:val="00A67E89"/>
    <w:rsid w:val="00A82E63"/>
    <w:rsid w:val="00A94D7C"/>
    <w:rsid w:val="00A971F9"/>
    <w:rsid w:val="00AA708B"/>
    <w:rsid w:val="00AB19E9"/>
    <w:rsid w:val="00AB3302"/>
    <w:rsid w:val="00AB413D"/>
    <w:rsid w:val="00AC4D03"/>
    <w:rsid w:val="00AC7F34"/>
    <w:rsid w:val="00AE199C"/>
    <w:rsid w:val="00AF19EB"/>
    <w:rsid w:val="00AF287F"/>
    <w:rsid w:val="00AF3049"/>
    <w:rsid w:val="00B079A9"/>
    <w:rsid w:val="00B07F9B"/>
    <w:rsid w:val="00B1307B"/>
    <w:rsid w:val="00B14549"/>
    <w:rsid w:val="00B14A20"/>
    <w:rsid w:val="00B15671"/>
    <w:rsid w:val="00B2439D"/>
    <w:rsid w:val="00B24E35"/>
    <w:rsid w:val="00B44F94"/>
    <w:rsid w:val="00B53AE3"/>
    <w:rsid w:val="00B602B5"/>
    <w:rsid w:val="00B60313"/>
    <w:rsid w:val="00B73392"/>
    <w:rsid w:val="00B75D25"/>
    <w:rsid w:val="00B76FE8"/>
    <w:rsid w:val="00B85E74"/>
    <w:rsid w:val="00B87D01"/>
    <w:rsid w:val="00B91409"/>
    <w:rsid w:val="00B963C1"/>
    <w:rsid w:val="00B97D67"/>
    <w:rsid w:val="00BA0F95"/>
    <w:rsid w:val="00BA135E"/>
    <w:rsid w:val="00BA2692"/>
    <w:rsid w:val="00BA42A5"/>
    <w:rsid w:val="00BA61EA"/>
    <w:rsid w:val="00BB0030"/>
    <w:rsid w:val="00BD18DF"/>
    <w:rsid w:val="00BD447E"/>
    <w:rsid w:val="00BD5605"/>
    <w:rsid w:val="00BD61FF"/>
    <w:rsid w:val="00BD7AA6"/>
    <w:rsid w:val="00BF3C31"/>
    <w:rsid w:val="00BF4B1B"/>
    <w:rsid w:val="00BF6D93"/>
    <w:rsid w:val="00BF799F"/>
    <w:rsid w:val="00C015CA"/>
    <w:rsid w:val="00C04D1F"/>
    <w:rsid w:val="00C07500"/>
    <w:rsid w:val="00C17AAF"/>
    <w:rsid w:val="00C20590"/>
    <w:rsid w:val="00C21426"/>
    <w:rsid w:val="00C235F8"/>
    <w:rsid w:val="00C2493F"/>
    <w:rsid w:val="00C2669F"/>
    <w:rsid w:val="00C44B79"/>
    <w:rsid w:val="00C4574C"/>
    <w:rsid w:val="00C47B8D"/>
    <w:rsid w:val="00C5112E"/>
    <w:rsid w:val="00C528D0"/>
    <w:rsid w:val="00C5552D"/>
    <w:rsid w:val="00C56714"/>
    <w:rsid w:val="00C57402"/>
    <w:rsid w:val="00C60BE4"/>
    <w:rsid w:val="00C663C8"/>
    <w:rsid w:val="00C66CFF"/>
    <w:rsid w:val="00C7050E"/>
    <w:rsid w:val="00C707F6"/>
    <w:rsid w:val="00C7132A"/>
    <w:rsid w:val="00C80276"/>
    <w:rsid w:val="00C828A6"/>
    <w:rsid w:val="00C92D8A"/>
    <w:rsid w:val="00CA03AA"/>
    <w:rsid w:val="00CA5F97"/>
    <w:rsid w:val="00CB2044"/>
    <w:rsid w:val="00CD42CB"/>
    <w:rsid w:val="00CE66D3"/>
    <w:rsid w:val="00CF7241"/>
    <w:rsid w:val="00D06353"/>
    <w:rsid w:val="00D06A27"/>
    <w:rsid w:val="00D127BD"/>
    <w:rsid w:val="00D13D1C"/>
    <w:rsid w:val="00D13D5A"/>
    <w:rsid w:val="00D13E20"/>
    <w:rsid w:val="00D21057"/>
    <w:rsid w:val="00D21189"/>
    <w:rsid w:val="00D42BBA"/>
    <w:rsid w:val="00D50C96"/>
    <w:rsid w:val="00D66BDC"/>
    <w:rsid w:val="00D764A7"/>
    <w:rsid w:val="00D81678"/>
    <w:rsid w:val="00D856FA"/>
    <w:rsid w:val="00D90B34"/>
    <w:rsid w:val="00D91ABE"/>
    <w:rsid w:val="00D97D49"/>
    <w:rsid w:val="00DA70C6"/>
    <w:rsid w:val="00DB23D9"/>
    <w:rsid w:val="00DB628B"/>
    <w:rsid w:val="00DB7F75"/>
    <w:rsid w:val="00DC0069"/>
    <w:rsid w:val="00DC13B1"/>
    <w:rsid w:val="00DC3424"/>
    <w:rsid w:val="00DD3BF4"/>
    <w:rsid w:val="00DD4966"/>
    <w:rsid w:val="00DD6483"/>
    <w:rsid w:val="00DE1E62"/>
    <w:rsid w:val="00DF7D79"/>
    <w:rsid w:val="00E21779"/>
    <w:rsid w:val="00E24000"/>
    <w:rsid w:val="00E273B7"/>
    <w:rsid w:val="00E27CD0"/>
    <w:rsid w:val="00E3428B"/>
    <w:rsid w:val="00E36D32"/>
    <w:rsid w:val="00E401CF"/>
    <w:rsid w:val="00E471D9"/>
    <w:rsid w:val="00E646C3"/>
    <w:rsid w:val="00E72376"/>
    <w:rsid w:val="00E73C06"/>
    <w:rsid w:val="00E775A2"/>
    <w:rsid w:val="00E91D43"/>
    <w:rsid w:val="00E92630"/>
    <w:rsid w:val="00E96570"/>
    <w:rsid w:val="00EA1559"/>
    <w:rsid w:val="00EA26DB"/>
    <w:rsid w:val="00EA5988"/>
    <w:rsid w:val="00EB1BB0"/>
    <w:rsid w:val="00EC0361"/>
    <w:rsid w:val="00EC0AE1"/>
    <w:rsid w:val="00EC1C0E"/>
    <w:rsid w:val="00EC78F8"/>
    <w:rsid w:val="00EE40DC"/>
    <w:rsid w:val="00F0308B"/>
    <w:rsid w:val="00F04A9E"/>
    <w:rsid w:val="00F058B6"/>
    <w:rsid w:val="00F204C4"/>
    <w:rsid w:val="00F235FB"/>
    <w:rsid w:val="00F422A8"/>
    <w:rsid w:val="00F667B6"/>
    <w:rsid w:val="00F66F5B"/>
    <w:rsid w:val="00F823BA"/>
    <w:rsid w:val="00F914E3"/>
    <w:rsid w:val="00F96D2C"/>
    <w:rsid w:val="00FA5A86"/>
    <w:rsid w:val="00FA7E2B"/>
    <w:rsid w:val="00FB0D9E"/>
    <w:rsid w:val="00FB5248"/>
    <w:rsid w:val="00FC1AEC"/>
    <w:rsid w:val="00FC4E0B"/>
    <w:rsid w:val="00FC62FC"/>
    <w:rsid w:val="00FD02F3"/>
    <w:rsid w:val="00FD69D8"/>
    <w:rsid w:val="00FE2F17"/>
    <w:rsid w:val="00FE575B"/>
    <w:rsid w:val="00FF55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B4A8C43"/>
  <w14:defaultImageDpi w14:val="32767"/>
  <w15:chartTrackingRefBased/>
  <w15:docId w15:val="{D57A9AEA-60EE-6743-B8B7-747E7FBB1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67DAE"/>
  </w:style>
  <w:style w:type="paragraph" w:styleId="Heading2">
    <w:name w:val="heading 2"/>
    <w:basedOn w:val="Normal"/>
    <w:next w:val="Normal"/>
    <w:link w:val="Heading2Char"/>
    <w:uiPriority w:val="9"/>
    <w:unhideWhenUsed/>
    <w:qFormat/>
    <w:rsid w:val="00DF7D79"/>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7DAE"/>
    <w:pPr>
      <w:ind w:left="567"/>
      <w:contextualSpacing/>
    </w:pPr>
  </w:style>
  <w:style w:type="paragraph" w:styleId="Header">
    <w:name w:val="header"/>
    <w:basedOn w:val="Normal"/>
    <w:link w:val="HeaderChar"/>
    <w:uiPriority w:val="99"/>
    <w:unhideWhenUsed/>
    <w:rsid w:val="00A51EA0"/>
    <w:pPr>
      <w:tabs>
        <w:tab w:val="center" w:pos="4513"/>
        <w:tab w:val="right" w:pos="9026"/>
      </w:tabs>
    </w:pPr>
  </w:style>
  <w:style w:type="character" w:customStyle="1" w:styleId="HeaderChar">
    <w:name w:val="Header Char"/>
    <w:basedOn w:val="DefaultParagraphFont"/>
    <w:link w:val="Header"/>
    <w:uiPriority w:val="99"/>
    <w:rsid w:val="00A51EA0"/>
  </w:style>
  <w:style w:type="paragraph" w:styleId="Footer">
    <w:name w:val="footer"/>
    <w:basedOn w:val="Normal"/>
    <w:link w:val="FooterChar"/>
    <w:uiPriority w:val="99"/>
    <w:unhideWhenUsed/>
    <w:rsid w:val="00A51EA0"/>
    <w:pPr>
      <w:tabs>
        <w:tab w:val="center" w:pos="4513"/>
        <w:tab w:val="right" w:pos="9026"/>
      </w:tabs>
    </w:pPr>
  </w:style>
  <w:style w:type="character" w:customStyle="1" w:styleId="FooterChar">
    <w:name w:val="Footer Char"/>
    <w:basedOn w:val="DefaultParagraphFont"/>
    <w:link w:val="Footer"/>
    <w:uiPriority w:val="99"/>
    <w:rsid w:val="00A51EA0"/>
  </w:style>
  <w:style w:type="numbering" w:customStyle="1" w:styleId="CurrentList1">
    <w:name w:val="Current List1"/>
    <w:uiPriority w:val="99"/>
    <w:rsid w:val="004E7525"/>
    <w:pPr>
      <w:numPr>
        <w:numId w:val="3"/>
      </w:numPr>
    </w:pPr>
  </w:style>
  <w:style w:type="table" w:styleId="TableGrid">
    <w:name w:val="Table Grid"/>
    <w:basedOn w:val="TableNormal"/>
    <w:uiPriority w:val="39"/>
    <w:rsid w:val="00BA1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F7D79"/>
    <w:rPr>
      <w:b/>
      <w:bCs/>
    </w:rPr>
  </w:style>
  <w:style w:type="character" w:customStyle="1" w:styleId="normaltextrun">
    <w:name w:val="normaltextrun"/>
    <w:basedOn w:val="DefaultParagraphFont"/>
    <w:rsid w:val="00E21779"/>
  </w:style>
  <w:style w:type="character" w:customStyle="1" w:styleId="eop">
    <w:name w:val="eop"/>
    <w:basedOn w:val="DefaultParagraphFont"/>
    <w:rsid w:val="00E21779"/>
  </w:style>
  <w:style w:type="numbering" w:customStyle="1" w:styleId="CurrentList2">
    <w:name w:val="Current List2"/>
    <w:uiPriority w:val="99"/>
    <w:rsid w:val="00717659"/>
    <w:pPr>
      <w:numPr>
        <w:numId w:val="15"/>
      </w:numPr>
    </w:pPr>
  </w:style>
  <w:style w:type="numbering" w:customStyle="1" w:styleId="CurrentList3">
    <w:name w:val="Current List3"/>
    <w:uiPriority w:val="99"/>
    <w:rsid w:val="00717659"/>
    <w:pPr>
      <w:numPr>
        <w:numId w:val="16"/>
      </w:numPr>
    </w:pPr>
  </w:style>
  <w:style w:type="numbering" w:customStyle="1" w:styleId="CurrentList4">
    <w:name w:val="Current List4"/>
    <w:uiPriority w:val="99"/>
    <w:rsid w:val="00717659"/>
    <w:pPr>
      <w:numPr>
        <w:numId w:val="17"/>
      </w:numPr>
    </w:pPr>
  </w:style>
  <w:style w:type="numbering" w:customStyle="1" w:styleId="CurrentList5">
    <w:name w:val="Current List5"/>
    <w:uiPriority w:val="99"/>
    <w:rsid w:val="00717659"/>
    <w:pPr>
      <w:numPr>
        <w:numId w:val="18"/>
      </w:numPr>
    </w:pPr>
  </w:style>
  <w:style w:type="numbering" w:customStyle="1" w:styleId="CurrentList6">
    <w:name w:val="Current List6"/>
    <w:uiPriority w:val="99"/>
    <w:rsid w:val="00717659"/>
    <w:pPr>
      <w:numPr>
        <w:numId w:val="19"/>
      </w:numPr>
    </w:pPr>
  </w:style>
  <w:style w:type="paragraph" w:styleId="Revision">
    <w:name w:val="Revision"/>
    <w:hidden/>
    <w:uiPriority w:val="99"/>
    <w:semiHidden/>
    <w:rsid w:val="00975F04"/>
  </w:style>
  <w:style w:type="character" w:styleId="CommentReference">
    <w:name w:val="annotation reference"/>
    <w:basedOn w:val="DefaultParagraphFont"/>
    <w:uiPriority w:val="99"/>
    <w:semiHidden/>
    <w:unhideWhenUsed/>
    <w:rsid w:val="00F0308B"/>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sid w:val="00FC4E0B"/>
    <w:rPr>
      <w:b/>
      <w:bCs/>
    </w:rPr>
  </w:style>
  <w:style w:type="character" w:customStyle="1" w:styleId="CommentSubjectChar">
    <w:name w:val="Comment Subject Char"/>
    <w:basedOn w:val="CommentTextChar"/>
    <w:link w:val="CommentSubject"/>
    <w:uiPriority w:val="99"/>
    <w:semiHidden/>
    <w:rsid w:val="00FC4E0B"/>
    <w:rPr>
      <w:b/>
      <w:bCs/>
      <w:sz w:val="20"/>
      <w:szCs w:val="20"/>
    </w:rPr>
  </w:style>
  <w:style w:type="paragraph" w:customStyle="1" w:styleId="Notesrangeleft">
    <w:name w:val="Notes range left"/>
    <w:basedOn w:val="Normal"/>
    <w:qFormat/>
    <w:rsid w:val="00315E82"/>
    <w:pPr>
      <w:jc w:val="both"/>
    </w:pPr>
    <w:rPr>
      <w:rFonts w:ascii="Times New Roman Bold" w:hAnsi="Times New Roman Bold"/>
      <w:b/>
      <w:smallCaps/>
      <w:color w:val="00B050"/>
    </w:rPr>
  </w:style>
  <w:style w:type="numbering" w:customStyle="1" w:styleId="CurrentList7">
    <w:name w:val="Current List7"/>
    <w:uiPriority w:val="99"/>
    <w:rsid w:val="00C17AAF"/>
    <w:pPr>
      <w:numPr>
        <w:numId w:val="24"/>
      </w:numPr>
    </w:pPr>
  </w:style>
  <w:style w:type="numbering" w:customStyle="1" w:styleId="CurrentList8">
    <w:name w:val="Current List8"/>
    <w:uiPriority w:val="99"/>
    <w:rsid w:val="002D7A75"/>
    <w:pPr>
      <w:numPr>
        <w:numId w:val="25"/>
      </w:numPr>
    </w:pPr>
  </w:style>
  <w:style w:type="character" w:styleId="Hyperlink">
    <w:name w:val="Hyperlink"/>
    <w:basedOn w:val="DefaultParagraphFont"/>
    <w:uiPriority w:val="99"/>
    <w:semiHidden/>
    <w:unhideWhenUsed/>
    <w:rsid w:val="00674C46"/>
    <w:rPr>
      <w:color w:val="0563C1"/>
      <w:u w:val="single"/>
    </w:rPr>
  </w:style>
  <w:style w:type="numbering" w:customStyle="1" w:styleId="ImportedStyle2">
    <w:name w:val="Imported Style 2"/>
    <w:rsid w:val="003B29F6"/>
    <w:pPr>
      <w:numPr>
        <w:numId w:val="37"/>
      </w:numPr>
    </w:pPr>
  </w:style>
  <w:style w:type="paragraph" w:styleId="NormalWeb">
    <w:name w:val="Normal (Web)"/>
    <w:basedOn w:val="Normal"/>
    <w:uiPriority w:val="99"/>
    <w:semiHidden/>
    <w:unhideWhenUsed/>
    <w:rsid w:val="005E745C"/>
    <w:pPr>
      <w:spacing w:before="100" w:beforeAutospacing="1" w:after="100" w:afterAutospacing="1"/>
    </w:pPr>
    <w:rPr>
      <w:rFonts w:eastAsia="Times New Roman"/>
      <w:lang w:eastAsia="en-GB"/>
    </w:rPr>
  </w:style>
  <w:style w:type="character" w:customStyle="1" w:styleId="apple-converted-space">
    <w:name w:val="apple-converted-space"/>
    <w:basedOn w:val="DefaultParagraphFont"/>
    <w:rsid w:val="007E7B4F"/>
  </w:style>
  <w:style w:type="paragraph" w:styleId="FootnoteText">
    <w:name w:val="footnote text"/>
    <w:basedOn w:val="Normal"/>
    <w:link w:val="FootnoteTextChar"/>
    <w:uiPriority w:val="99"/>
    <w:semiHidden/>
    <w:unhideWhenUsed/>
    <w:rsid w:val="00AB3302"/>
    <w:rPr>
      <w:sz w:val="20"/>
      <w:szCs w:val="20"/>
    </w:rPr>
  </w:style>
  <w:style w:type="character" w:customStyle="1" w:styleId="FootnoteTextChar">
    <w:name w:val="Footnote Text Char"/>
    <w:basedOn w:val="DefaultParagraphFont"/>
    <w:link w:val="FootnoteText"/>
    <w:uiPriority w:val="99"/>
    <w:semiHidden/>
    <w:rsid w:val="00AB3302"/>
    <w:rPr>
      <w:sz w:val="20"/>
      <w:szCs w:val="20"/>
    </w:rPr>
  </w:style>
  <w:style w:type="character" w:styleId="FootnoteReference">
    <w:name w:val="footnote reference"/>
    <w:basedOn w:val="DefaultParagraphFont"/>
    <w:uiPriority w:val="99"/>
    <w:semiHidden/>
    <w:unhideWhenUsed/>
    <w:rsid w:val="00AB3302"/>
    <w:rPr>
      <w:vertAlign w:val="superscript"/>
    </w:rPr>
  </w:style>
  <w:style w:type="paragraph" w:styleId="NoSpacing">
    <w:name w:val="No Spacing"/>
    <w:uiPriority w:val="1"/>
    <w:qFormat/>
    <w:rsid w:val="00AB3302"/>
    <w:rPr>
      <w:rFonts w:asciiTheme="minorHAnsi" w:eastAsiaTheme="minorEastAsia" w:hAnsiTheme="minorHAnsi" w:cstheme="minorBidi"/>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9457966">
      <w:bodyDiv w:val="1"/>
      <w:marLeft w:val="0"/>
      <w:marRight w:val="0"/>
      <w:marTop w:val="0"/>
      <w:marBottom w:val="0"/>
      <w:divBdr>
        <w:top w:val="none" w:sz="0" w:space="0" w:color="auto"/>
        <w:left w:val="none" w:sz="0" w:space="0" w:color="auto"/>
        <w:bottom w:val="none" w:sz="0" w:space="0" w:color="auto"/>
        <w:right w:val="none" w:sz="0" w:space="0" w:color="auto"/>
      </w:divBdr>
      <w:divsChild>
        <w:div w:id="520316045">
          <w:marLeft w:val="0"/>
          <w:marRight w:val="0"/>
          <w:marTop w:val="0"/>
          <w:marBottom w:val="0"/>
          <w:divBdr>
            <w:top w:val="none" w:sz="0" w:space="0" w:color="auto"/>
            <w:left w:val="none" w:sz="0" w:space="0" w:color="auto"/>
            <w:bottom w:val="none" w:sz="0" w:space="0" w:color="auto"/>
            <w:right w:val="none" w:sz="0" w:space="0" w:color="auto"/>
          </w:divBdr>
          <w:divsChild>
            <w:div w:id="317922220">
              <w:marLeft w:val="0"/>
              <w:marRight w:val="0"/>
              <w:marTop w:val="0"/>
              <w:marBottom w:val="0"/>
              <w:divBdr>
                <w:top w:val="none" w:sz="0" w:space="0" w:color="auto"/>
                <w:left w:val="none" w:sz="0" w:space="0" w:color="auto"/>
                <w:bottom w:val="none" w:sz="0" w:space="0" w:color="auto"/>
                <w:right w:val="none" w:sz="0" w:space="0" w:color="auto"/>
              </w:divBdr>
              <w:divsChild>
                <w:div w:id="166496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361107">
      <w:bodyDiv w:val="1"/>
      <w:marLeft w:val="0"/>
      <w:marRight w:val="0"/>
      <w:marTop w:val="0"/>
      <w:marBottom w:val="0"/>
      <w:divBdr>
        <w:top w:val="none" w:sz="0" w:space="0" w:color="auto"/>
        <w:left w:val="none" w:sz="0" w:space="0" w:color="auto"/>
        <w:bottom w:val="none" w:sz="0" w:space="0" w:color="auto"/>
        <w:right w:val="none" w:sz="0" w:space="0" w:color="auto"/>
      </w:divBdr>
    </w:div>
    <w:div w:id="1774201865">
      <w:bodyDiv w:val="1"/>
      <w:marLeft w:val="0"/>
      <w:marRight w:val="0"/>
      <w:marTop w:val="0"/>
      <w:marBottom w:val="0"/>
      <w:divBdr>
        <w:top w:val="none" w:sz="0" w:space="0" w:color="auto"/>
        <w:left w:val="none" w:sz="0" w:space="0" w:color="auto"/>
        <w:bottom w:val="none" w:sz="0" w:space="0" w:color="auto"/>
        <w:right w:val="none" w:sz="0" w:space="0" w:color="auto"/>
      </w:divBdr>
    </w:div>
    <w:div w:id="1863543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ustomXml" Target="ink/ink1.xml"/><Relationship Id="rId4" Type="http://schemas.openxmlformats.org/officeDocument/2006/relationships/settings" Target="settings.xml"/><Relationship Id="rId9" Type="http://schemas.openxmlformats.org/officeDocument/2006/relationships/hyperlink" Target="https://eur01.safelinks.protection.outlook.com/?url=http%3A%2F%2Fwww.thetig.org.uk%2F&amp;data=05%7C02%7CHHJ.David.Willans%40ejudiciary.net%7C6d6f290f44d74c955ca508dc1e7961db%7C723e45572f1743ed9e71f1beb253e546%7C0%7C0%7C638418753919099496%7CUnknown%7CTWFpbGZsb3d8eyJWIjoiMC4wLjAwMDAiLCJQIjoiV2luMzIiLCJBTiI6Ik1haWwiLCJXVCI6Mn0%3D%7C3000%7C%7C%7C&amp;sdata=XLV2vcG6hl63eIHdjkjGIarVefWA0TlQZHgTMVFHS0Q%3D&amp;reserved=0"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victoriaroberts/Library/Group%20Containers/UBF8T346G9.Office/User%20Content.localized/Templates.localized/2023%20CMH%20order.dotx"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04-18T11:12:07.128"/>
    </inkml:context>
    <inkml:brush xml:id="br0">
      <inkml:brushProperty name="height" value="0.053" units="cm"/>
    </inkml:brush>
  </inkml:definitions>
  <inkml:trace contextRef="#ctx0" brushRef="#br0">0 0 2723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9CD1B-00AA-D94C-B637-9853B0104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2023 CMH order.dotx</Template>
  <TotalTime>37</TotalTime>
  <Pages>11</Pages>
  <Words>3605</Words>
  <Characters>20552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Victoria Roberts</cp:lastModifiedBy>
  <cp:revision>58</cp:revision>
  <cp:lastPrinted>2022-11-15T16:12:00Z</cp:lastPrinted>
  <dcterms:created xsi:type="dcterms:W3CDTF">2024-05-13T10:30:00Z</dcterms:created>
  <dcterms:modified xsi:type="dcterms:W3CDTF">2024-07-31T18:11:00Z</dcterms:modified>
</cp:coreProperties>
</file>